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18" w:rsidRPr="0090566E" w:rsidRDefault="00612F18" w:rsidP="00612F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BIMES</w:t>
      </w:r>
      <w:r w:rsidRPr="0090566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TRALI IRC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(Febbraio-Marzo)</w:t>
      </w:r>
    </w:p>
    <w:p w:rsidR="00612F18" w:rsidRPr="0090566E" w:rsidRDefault="00612F18" w:rsidP="00612F1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2F18" w:rsidRDefault="00612F18" w:rsidP="00612F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566E">
        <w:rPr>
          <w:rFonts w:ascii="Arial" w:hAnsi="Arial" w:cs="Arial"/>
          <w:b/>
          <w:sz w:val="24"/>
          <w:szCs w:val="24"/>
          <w:u w:val="single"/>
        </w:rPr>
        <w:t>CLASSE PRIMA</w:t>
      </w:r>
    </w:p>
    <w:p w:rsidR="00612F18" w:rsidRDefault="00612F18" w:rsidP="00612F1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2F18" w:rsidRPr="0090566E" w:rsidRDefault="00612F18" w:rsidP="00612F1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02"/>
        <w:gridCol w:w="2796"/>
        <w:gridCol w:w="3249"/>
        <w:gridCol w:w="1985"/>
      </w:tblGrid>
      <w:tr w:rsidR="00612F18" w:rsidRPr="00612F18" w:rsidTr="00BF07C9">
        <w:trPr>
          <w:tblHeader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612F18" w:rsidRPr="00612F18" w:rsidTr="00BF07C9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D. Riflette su i dati fondamentali della vita di Gesù.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D1) Ricostruire la storia dell’infanzia di Gesù.</w:t>
            </w:r>
          </w:p>
          <w:p w:rsidR="00612F18" w:rsidRPr="00612F18" w:rsidRDefault="00612F18" w:rsidP="00612F18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D2) Confrontare la propria storia con quella di Gesù.</w:t>
            </w:r>
          </w:p>
          <w:p w:rsidR="00612F18" w:rsidRPr="00612F18" w:rsidRDefault="00612F18" w:rsidP="00612F18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D3) Ricostruire l’ambiente di vita di Gesù confrontandolo con il proprio.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Conoscere il paese di Gesù</w:t>
            </w:r>
          </w:p>
          <w:p w:rsidR="00612F18" w:rsidRPr="00612F18" w:rsidRDefault="00612F18" w:rsidP="00612F1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Attività scritte e orali su analogie e differenze tra me e Gesù (famiglia, scuola, giochi, giornata, religione …) </w:t>
            </w: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Geografia</w:t>
            </w: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</w:tc>
      </w:tr>
      <w:tr w:rsidR="00612F18" w:rsidRPr="00612F18" w:rsidTr="00BF07C9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E. Riconosce il significato cristiano della Pasqua.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E1) Collegare alla vita di Gesù la festa cristiana della Pasqua.</w:t>
            </w:r>
          </w:p>
          <w:p w:rsidR="00612F18" w:rsidRPr="00612F18" w:rsidRDefault="00612F18" w:rsidP="00612F18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E2) Ricostruire gli avvenimenti della settimana santa, sottolineando l’eccezionalità della resurrezione.</w:t>
            </w:r>
          </w:p>
          <w:p w:rsidR="00612F18" w:rsidRPr="00612F18" w:rsidRDefault="00612F18" w:rsidP="00612F18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E3) Ricercare e riconoscere i segni che contr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ddistinguono la festa cristiana della Pasqua nell’ambiente.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Primo approccio agli eventi della Pasqua di Gesù</w:t>
            </w:r>
          </w:p>
          <w:p w:rsidR="00612F18" w:rsidRPr="00612F18" w:rsidRDefault="00612F18" w:rsidP="00612F1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Spiegazione del passaggio morte – vita attraverso esempi presi dalla vita quotidiana; es: bruco e farfalla …</w:t>
            </w:r>
          </w:p>
          <w:p w:rsidR="00612F18" w:rsidRPr="00612F18" w:rsidRDefault="00612F18" w:rsidP="00612F1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Produzione grafica dei simboli della Pasqua e differenza tra simboli cristiani e non cristiani </w:t>
            </w:r>
          </w:p>
          <w:p w:rsidR="00612F18" w:rsidRPr="00612F18" w:rsidRDefault="00612F18" w:rsidP="00612F1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Attività manuali</w:t>
            </w: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Arte e immagine</w:t>
            </w:r>
          </w:p>
        </w:tc>
      </w:tr>
    </w:tbl>
    <w:p w:rsidR="00612F18" w:rsidRDefault="00612F18"/>
    <w:p w:rsidR="00612F18" w:rsidRDefault="00612F18"/>
    <w:p w:rsidR="00612F18" w:rsidRDefault="00612F18"/>
    <w:p w:rsidR="00612F18" w:rsidRDefault="00612F18"/>
    <w:p w:rsidR="00612F18" w:rsidRDefault="00612F18"/>
    <w:p w:rsidR="00612F18" w:rsidRDefault="00612F18"/>
    <w:p w:rsidR="00612F18" w:rsidRDefault="00612F18"/>
    <w:p w:rsidR="00612F18" w:rsidRPr="00612F18" w:rsidRDefault="00612F18" w:rsidP="00612F18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12F1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CLASSE SECONDA</w:t>
      </w:r>
    </w:p>
    <w:p w:rsidR="00612F18" w:rsidRPr="00612F18" w:rsidRDefault="00612F18" w:rsidP="00612F1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5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20"/>
        <w:gridCol w:w="2867"/>
        <w:gridCol w:w="3118"/>
        <w:gridCol w:w="2075"/>
      </w:tblGrid>
      <w:tr w:rsidR="00612F18" w:rsidRPr="00612F18" w:rsidTr="00BF07C9">
        <w:trPr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612F18" w:rsidRPr="00612F18" w:rsidTr="00BF07C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 L’alunno riflette su Dio Creatore e Padre.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A2) Scoprire la figura di san Francesco d’Assisi e riflettere sul suo messaggio.</w:t>
            </w:r>
          </w:p>
          <w:p w:rsidR="00612F18" w:rsidRPr="00612F18" w:rsidRDefault="00612F18" w:rsidP="00612F18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A3) Osservare l’ambiente che ci circonda per cogliervi la presenza di Dio creatore e Padre.</w:t>
            </w:r>
          </w:p>
          <w:p w:rsidR="00612F18" w:rsidRPr="00612F18" w:rsidRDefault="00612F18" w:rsidP="00612F18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A4) Riconoscere che il creato è un dono di Dio affidato all’uomo affinché lo custodisca.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A83CB1" w:rsidRDefault="00A83CB1" w:rsidP="00A83C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</w:t>
            </w:r>
            <w:r w:rsidRPr="00A83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b. </w:t>
            </w:r>
            <w:r w:rsidR="00612F18" w:rsidRPr="00A83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Conoscere la vita di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  <w:r w:rsidR="00612F18" w:rsidRPr="00A83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San Francesco quale amico di Dio e del creato.</w:t>
            </w:r>
          </w:p>
          <w:p w:rsidR="00612F18" w:rsidRPr="00612F18" w:rsidRDefault="00612F18" w:rsidP="00A83CB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Il “Cantico delle creature”, ascolto della canzone e rielaborazione grafica </w:t>
            </w:r>
          </w:p>
          <w:p w:rsidR="00612F18" w:rsidRPr="00612F18" w:rsidRDefault="00612F18" w:rsidP="00A83CB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Il rispetto del creato: regole e consapevolezza</w:t>
            </w:r>
          </w:p>
          <w:p w:rsidR="00612F18" w:rsidRPr="00612F18" w:rsidRDefault="00612F18" w:rsidP="00A83CB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Osservare l’ambiente intorno a noi riconoscendo i doni di Dio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Convivenza civile</w:t>
            </w: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12F18" w:rsidRPr="00612F18" w:rsidTr="00BF07C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E. Riconosce il significato cristiano della Pasqua e comincia a percepire il valore di tale festività nell’esperienza personale e familiare.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E1) Riconoscere gli avvenimenti legati alla resurrezione Gesù.</w:t>
            </w:r>
          </w:p>
          <w:p w:rsidR="00612F18" w:rsidRPr="00612F18" w:rsidRDefault="00612F18" w:rsidP="00612F1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E2) Accostarsi ai racconti della settimana santa e della Pasqua di resurrezione attraverso le opere d’arte.</w:t>
            </w:r>
          </w:p>
          <w:p w:rsidR="00612F18" w:rsidRPr="00612F18" w:rsidRDefault="00612F18" w:rsidP="00612F1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E3) Individuare e riconoscere nell’ambiente e nelle celebrazioni della tradizione popolare i segni della Pasqua cristiana.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La Quaresima come momento di preparazione alla festa della Pasqua </w:t>
            </w:r>
          </w:p>
          <w:p w:rsidR="00612F18" w:rsidRPr="00612F18" w:rsidRDefault="00612F18" w:rsidP="00612F1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Gli eventi della Pasqua </w:t>
            </w:r>
          </w:p>
          <w:p w:rsidR="00612F18" w:rsidRPr="00612F18" w:rsidRDefault="00612F18" w:rsidP="00612F1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Raccontare il proprio vissuto sulla festività </w:t>
            </w:r>
          </w:p>
          <w:p w:rsidR="00612F18" w:rsidRPr="00612F18" w:rsidRDefault="00612F18" w:rsidP="00612F1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Attività manuali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12F18" w:rsidRPr="00612F18" w:rsidRDefault="00612F18" w:rsidP="00612F1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F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Arte immagine</w:t>
            </w:r>
          </w:p>
        </w:tc>
      </w:tr>
    </w:tbl>
    <w:p w:rsidR="00612F18" w:rsidRDefault="00612F18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431F" w:rsidRDefault="00E2431F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431F" w:rsidRDefault="00E2431F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431F" w:rsidRDefault="00E2431F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431F" w:rsidRDefault="00E2431F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3CB1" w:rsidRDefault="00A83CB1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3CB1" w:rsidRDefault="00A83CB1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3CB1" w:rsidRDefault="00A83CB1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3CB1" w:rsidRDefault="00A83CB1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3CB1" w:rsidRDefault="00A83CB1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431F" w:rsidRDefault="00E2431F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431F" w:rsidRDefault="00E2431F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431F" w:rsidRDefault="00E2431F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431F" w:rsidRDefault="00E2431F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431F" w:rsidRPr="00E2431F" w:rsidRDefault="00E2431F" w:rsidP="00E243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431F">
        <w:rPr>
          <w:rFonts w:ascii="Arial" w:hAnsi="Arial" w:cs="Arial"/>
          <w:b/>
          <w:sz w:val="24"/>
          <w:szCs w:val="24"/>
          <w:u w:val="single"/>
        </w:rPr>
        <w:t>CLASSE TERZA</w:t>
      </w:r>
    </w:p>
    <w:p w:rsidR="00E2431F" w:rsidRPr="00E2431F" w:rsidRDefault="00E2431F" w:rsidP="00E2431F"/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79"/>
        <w:gridCol w:w="32"/>
        <w:gridCol w:w="2835"/>
        <w:gridCol w:w="3118"/>
        <w:gridCol w:w="2268"/>
      </w:tblGrid>
      <w:tr w:rsidR="00E2431F" w:rsidRPr="00E2431F" w:rsidTr="00BF07C9">
        <w:trPr>
          <w:tblHeader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2431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2431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2431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2431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E2431F" w:rsidRPr="00E2431F" w:rsidTr="00BF07C9">
        <w:tblPrEx>
          <w:tblCellMar>
            <w:left w:w="70" w:type="dxa"/>
            <w:right w:w="70" w:type="dxa"/>
          </w:tblCellMar>
        </w:tblPrEx>
        <w:trPr>
          <w:trHeight w:val="268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243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B. L’alunno riconosce che la Bibbia è libro Sacro per Ebrei e Cristiani e la distingue da altre tipologie di testi, tra cui quelli di altre religioni.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uppressAutoHyphens/>
              <w:autoSpaceDE w:val="0"/>
              <w:spacing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E2431F" w:rsidRPr="00E2431F" w:rsidRDefault="00E2431F" w:rsidP="00E2431F">
            <w:pPr>
              <w:suppressAutoHyphens/>
              <w:autoSpaceDE w:val="0"/>
              <w:spacing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E2431F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B4) Ricostruire le tappe fondamentali della storia degli Ebrei (storia della salvezza per i Cristiani) narrate nell’Antico Testamento</w:t>
            </w:r>
          </w:p>
          <w:p w:rsidR="00E2431F" w:rsidRPr="00E2431F" w:rsidRDefault="00E2431F" w:rsidP="00E2431F">
            <w:pPr>
              <w:suppressAutoHyphens/>
              <w:autoSpaceDE w:val="0"/>
              <w:spacing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E2431F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243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d. Presentazione generale della Bibbia</w:t>
            </w:r>
          </w:p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243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e. Distinzione tra Antico Testamento e Nuovo Testamento</w:t>
            </w:r>
          </w:p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243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Scienze</w:t>
            </w:r>
          </w:p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2431F" w:rsidRPr="00E2431F" w:rsidRDefault="00E2431F" w:rsidP="00E243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243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</w:tc>
      </w:tr>
      <w:tr w:rsidR="00E2431F" w:rsidRPr="00E2431F" w:rsidTr="00BF07C9">
        <w:tblPrEx>
          <w:tblCellMar>
            <w:left w:w="70" w:type="dxa"/>
            <w:right w:w="70" w:type="dxa"/>
          </w:tblCellMar>
        </w:tblPrEx>
        <w:trPr>
          <w:trHeight w:val="250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D. Identifica le caratteristiche essenziali di un brano biblico e sa farsi accompagnare nell’analisi delle pagine a lui più accessibili.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D1) Conoscere la formazione e la composizione della Bibbia provando ad utilizzarla.</w:t>
            </w:r>
          </w:p>
          <w:p w:rsidR="00E2431F" w:rsidRPr="00E2431F" w:rsidRDefault="00E2431F" w:rsidP="00E915C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D2) Ascoltare, leggere e saper riferire circa alcu</w:t>
            </w:r>
            <w:r w:rsidR="00E915CC">
              <w:rPr>
                <w:rFonts w:ascii="Arial" w:hAnsi="Arial" w:cs="Arial"/>
                <w:sz w:val="24"/>
                <w:szCs w:val="24"/>
              </w:rPr>
              <w:t>ne pagine bibliche fondamentali.</w:t>
            </w:r>
            <w:r w:rsidRPr="00E243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 xml:space="preserve">Fornire gli strumenti per consultare la Bibbia </w:t>
            </w:r>
          </w:p>
          <w:p w:rsidR="00E2431F" w:rsidRPr="00E2431F" w:rsidRDefault="00E2431F" w:rsidP="00E2431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Racconti sulla redazione del testo biblico</w:t>
            </w:r>
          </w:p>
          <w:p w:rsidR="00E2431F" w:rsidRPr="00E2431F" w:rsidRDefault="00E2431F" w:rsidP="00E915CC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Lettura diretta del testo biblico</w:t>
            </w:r>
            <w:r w:rsidR="00E915CC">
              <w:rPr>
                <w:rFonts w:ascii="Arial" w:hAnsi="Arial" w:cs="Arial"/>
                <w:sz w:val="24"/>
                <w:szCs w:val="24"/>
              </w:rPr>
              <w:t>.</w:t>
            </w:r>
            <w:r w:rsidRPr="00E243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Storia</w:t>
            </w:r>
          </w:p>
          <w:p w:rsidR="00E2431F" w:rsidRPr="00E2431F" w:rsidRDefault="00E2431F" w:rsidP="00E2431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2431F" w:rsidRPr="00E2431F" w:rsidRDefault="00E2431F" w:rsidP="00E2431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Lingua</w:t>
            </w:r>
          </w:p>
        </w:tc>
      </w:tr>
      <w:tr w:rsidR="00E2431F" w:rsidRPr="00E2431F" w:rsidTr="00BF07C9">
        <w:tblPrEx>
          <w:tblCellMar>
            <w:left w:w="70" w:type="dxa"/>
            <w:right w:w="70" w:type="dxa"/>
          </w:tblCellMar>
        </w:tblPrEx>
        <w:trPr>
          <w:trHeight w:val="250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E. Riconosce il significato cristiano della Pasqua e percepisce il valore di tale festività nell’esperienza personale, familiare e sociale.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E3) Accostarsi ai racconti della settimana santa e della Pasqua di resurrezione attraverso le opere d’arte.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Spiegazione del significato della parola Pasqua</w:t>
            </w:r>
          </w:p>
          <w:p w:rsidR="00E2431F" w:rsidRPr="00E2431F" w:rsidRDefault="00E2431F" w:rsidP="00E2431F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 xml:space="preserve">Le origini della Pasqua </w:t>
            </w:r>
          </w:p>
          <w:p w:rsidR="00E2431F" w:rsidRPr="00E2431F" w:rsidRDefault="00E2431F" w:rsidP="00E2431F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 xml:space="preserve">Gli eventi della Passione, Morte e risurrezione di Gesù </w:t>
            </w:r>
          </w:p>
          <w:p w:rsidR="00E2431F" w:rsidRPr="00E2431F" w:rsidRDefault="00E2431F" w:rsidP="00E2431F">
            <w:pPr>
              <w:snapToGrid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31F" w:rsidRPr="00E2431F" w:rsidRDefault="00E2431F" w:rsidP="00E2431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Storia</w:t>
            </w:r>
          </w:p>
          <w:p w:rsidR="00E2431F" w:rsidRPr="00E2431F" w:rsidRDefault="00E2431F" w:rsidP="00E2431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2431F" w:rsidRPr="00E2431F" w:rsidRDefault="00E2431F" w:rsidP="00E2431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2431F">
              <w:rPr>
                <w:rFonts w:ascii="Arial" w:hAnsi="Arial" w:cs="Arial"/>
                <w:sz w:val="24"/>
                <w:szCs w:val="24"/>
              </w:rPr>
              <w:t>Lingua</w:t>
            </w:r>
          </w:p>
        </w:tc>
      </w:tr>
    </w:tbl>
    <w:p w:rsidR="00E2431F" w:rsidRDefault="00E2431F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99E" w:rsidRDefault="00C5399E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99E" w:rsidRDefault="00C5399E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99E" w:rsidRDefault="00C5399E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15CC" w:rsidRDefault="00E915CC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15CC" w:rsidRDefault="00E915CC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15CC" w:rsidRDefault="00E915CC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99E" w:rsidRDefault="00C5399E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Pr="00BF07C9" w:rsidRDefault="00BF07C9" w:rsidP="00BF07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07C9">
        <w:rPr>
          <w:rFonts w:ascii="Arial" w:hAnsi="Arial" w:cs="Arial"/>
          <w:b/>
          <w:sz w:val="24"/>
          <w:szCs w:val="24"/>
          <w:u w:val="single"/>
        </w:rPr>
        <w:t>CLASSE QUARTA</w:t>
      </w:r>
    </w:p>
    <w:p w:rsidR="00BF07C9" w:rsidRPr="00BF07C9" w:rsidRDefault="00BF07C9" w:rsidP="00BF07C9"/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3260"/>
        <w:gridCol w:w="1985"/>
      </w:tblGrid>
      <w:tr w:rsidR="00BF07C9" w:rsidRPr="00BF07C9" w:rsidTr="00BF07C9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BF07C9" w:rsidRPr="00BF07C9" w:rsidTr="00BF07C9">
        <w:trPr>
          <w:trHeight w:val="10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C. L’alunno riflette sui dati fondamentali della vita di Gesù e dell’ambiente in cui è vissuto.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C2) Ricostruire le tappe della vita di Gesù, nel contesto storico, sociale, politico e religioso del tempo, a partire dai Vangeli.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d. La Palestina al tempo di Gesù: geograficamente e  storicamente </w:t>
            </w: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e. La società al tempo di Gesù e le classi sociali, politiche e religiose</w:t>
            </w: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f. Riproduzione della cartina geografica della Palestina</w:t>
            </w: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g. Approfondimento sulla situazione odierna della Palestina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Geografia</w:t>
            </w:r>
          </w:p>
        </w:tc>
      </w:tr>
      <w:tr w:rsidR="00BF07C9" w:rsidRPr="00BF07C9" w:rsidTr="00BF0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07C9">
              <w:rPr>
                <w:rFonts w:ascii="Arial" w:hAnsi="Arial" w:cs="Arial"/>
                <w:sz w:val="24"/>
                <w:szCs w:val="24"/>
              </w:rPr>
              <w:t>E. L’alunno riconosce il significato cristiano della Pasqua, traendone motivo per interrogarsi sul valore di tale festività nell’esperienza personale, familiare e sociale.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7C9" w:rsidRPr="00BF07C9" w:rsidRDefault="00BF07C9" w:rsidP="00BF07C9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F07C9">
              <w:rPr>
                <w:rFonts w:ascii="Arial" w:hAnsi="Arial" w:cs="Arial"/>
                <w:sz w:val="24"/>
                <w:szCs w:val="24"/>
              </w:rPr>
              <w:t>E1) Intendere il senso religioso della Pasqua, a partire dalle narrazioni evangeliche e dalla vita della Chiesa.</w:t>
            </w:r>
          </w:p>
          <w:p w:rsidR="00BF07C9" w:rsidRPr="00BF07C9" w:rsidRDefault="00BF07C9" w:rsidP="00BF07C9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F07C9">
              <w:rPr>
                <w:rFonts w:ascii="Arial" w:hAnsi="Arial" w:cs="Arial"/>
                <w:sz w:val="24"/>
                <w:szCs w:val="24"/>
              </w:rPr>
              <w:t>E2) Accostarsi ai racconti della settimana santa e della Pasqua di resurrezione attraverso le opere d’arte.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07C9">
              <w:rPr>
                <w:rFonts w:ascii="Arial" w:hAnsi="Arial" w:cs="Arial"/>
                <w:sz w:val="24"/>
                <w:szCs w:val="24"/>
              </w:rPr>
              <w:t>Lettura e comprensione dei brani evangelici canonici sulla passione, morte e risurrezione di Gesù</w:t>
            </w:r>
          </w:p>
          <w:p w:rsidR="00BF07C9" w:rsidRPr="00BF07C9" w:rsidRDefault="00BF07C9" w:rsidP="00BF07C9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07C9">
              <w:rPr>
                <w:rFonts w:ascii="Arial" w:hAnsi="Arial" w:cs="Arial"/>
                <w:sz w:val="24"/>
                <w:szCs w:val="24"/>
              </w:rPr>
              <w:t>Analisi delle celebrazioni della Settimana Santa</w:t>
            </w:r>
          </w:p>
          <w:p w:rsidR="00BF07C9" w:rsidRPr="00BF07C9" w:rsidRDefault="00BF07C9" w:rsidP="00BF07C9">
            <w:pPr>
              <w:snapToGrid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07C9">
              <w:rPr>
                <w:rFonts w:ascii="Arial" w:hAnsi="Arial" w:cs="Arial"/>
                <w:sz w:val="24"/>
                <w:szCs w:val="24"/>
              </w:rPr>
              <w:t xml:space="preserve">Lingua </w:t>
            </w:r>
          </w:p>
          <w:p w:rsidR="00BF07C9" w:rsidRPr="00BF07C9" w:rsidRDefault="00BF07C9" w:rsidP="00BF07C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BF07C9" w:rsidRPr="00BF07C9" w:rsidRDefault="00BF07C9" w:rsidP="00BF07C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07C9">
              <w:rPr>
                <w:rFonts w:ascii="Arial" w:hAnsi="Arial" w:cs="Arial"/>
                <w:sz w:val="24"/>
                <w:szCs w:val="24"/>
              </w:rPr>
              <w:t>Storia</w:t>
            </w:r>
          </w:p>
        </w:tc>
      </w:tr>
    </w:tbl>
    <w:p w:rsidR="00BF07C9" w:rsidRPr="00BF07C9" w:rsidRDefault="00BF07C9" w:rsidP="00BF07C9">
      <w:pPr>
        <w:rPr>
          <w:rFonts w:ascii="Arial" w:hAnsi="Arial" w:cs="Arial"/>
          <w:sz w:val="24"/>
          <w:szCs w:val="24"/>
        </w:rPr>
      </w:pPr>
    </w:p>
    <w:p w:rsidR="00BF07C9" w:rsidRPr="00BF07C9" w:rsidRDefault="00BF07C9" w:rsidP="00BF07C9">
      <w:pPr>
        <w:rPr>
          <w:rFonts w:ascii="Arial" w:hAnsi="Arial" w:cs="Arial"/>
          <w:sz w:val="24"/>
          <w:szCs w:val="24"/>
        </w:rPr>
      </w:pPr>
      <w:r w:rsidRPr="00BF07C9">
        <w:rPr>
          <w:rFonts w:ascii="Arial" w:hAnsi="Arial" w:cs="Arial"/>
          <w:sz w:val="24"/>
          <w:szCs w:val="24"/>
        </w:rPr>
        <w:t>Approfondimenti ripresi dalla classe terza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268"/>
      </w:tblGrid>
      <w:tr w:rsidR="00BF07C9" w:rsidRPr="00BF07C9" w:rsidTr="00BF07C9">
        <w:trPr>
          <w:trHeight w:val="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E. Riconosce il significato cristiano della Pasqua e percepisce il valore di tale festività nell’esperienza personale, familiare e sociale.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E1) Conoscere il significato, i riti e gli elementi comuni alla Pasqua ebraica e a quella cristiana.</w:t>
            </w:r>
          </w:p>
          <w:p w:rsidR="00BF07C9" w:rsidRPr="00BF07C9" w:rsidRDefault="00BF07C9" w:rsidP="00BF07C9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E2) Rilevare la continuità e la novità della Pasqua cristiana rispetto a quella ebraica.</w:t>
            </w:r>
          </w:p>
          <w:p w:rsidR="00BF07C9" w:rsidRPr="00BF07C9" w:rsidRDefault="00BF07C9" w:rsidP="00BF07C9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E3) Accostarsi ai racconti della settimana santa e della Pasqua di resurrezione attraverso le opere d’arte.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Spiegazione del significato della parola Pasqua</w:t>
            </w:r>
          </w:p>
          <w:p w:rsidR="00BF07C9" w:rsidRPr="00BF07C9" w:rsidRDefault="00BF07C9" w:rsidP="00BF07C9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 origini della Pasqua </w:t>
            </w:r>
          </w:p>
          <w:p w:rsidR="00BF07C9" w:rsidRPr="00BF07C9" w:rsidRDefault="00BF07C9" w:rsidP="00BF07C9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Pasqua ebraica come liberazione dalla schiavitù in Egitto</w:t>
            </w:r>
          </w:p>
          <w:p w:rsidR="00BF07C9" w:rsidRPr="00BF07C9" w:rsidRDefault="00BF07C9" w:rsidP="00BF07C9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Simulazione della Cena Pasquale ebraica </w:t>
            </w:r>
          </w:p>
          <w:p w:rsidR="00BF07C9" w:rsidRPr="00BF07C9" w:rsidRDefault="00BF07C9" w:rsidP="00BF07C9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Differenze e analogie tra Pasqua ebraica e Pasqua cristiana</w:t>
            </w:r>
          </w:p>
          <w:p w:rsidR="00BF07C9" w:rsidRPr="00BF07C9" w:rsidRDefault="00BF07C9" w:rsidP="00BF07C9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Gli eventi della Passione, Morte e risurrezione di Gesù </w:t>
            </w: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</w:tc>
      </w:tr>
    </w:tbl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399E" w:rsidRDefault="00C5399E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07C9" w:rsidRPr="00BF07C9" w:rsidRDefault="00BF07C9" w:rsidP="00BF07C9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BF07C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CLASSE QUINTA</w:t>
      </w:r>
    </w:p>
    <w:p w:rsidR="00BF07C9" w:rsidRPr="00BF07C9" w:rsidRDefault="00BF07C9" w:rsidP="00BF07C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127"/>
      </w:tblGrid>
      <w:tr w:rsidR="00BF07C9" w:rsidRPr="00BF07C9" w:rsidTr="00BF07C9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tabs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tabs>
                <w:tab w:val="left" w:pos="9720"/>
              </w:tabs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tabs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BF07C9" w:rsidRPr="00BF07C9" w:rsidTr="00BF07C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B. Conosce i contenuti principali dell’insegnamento di Gesù, confrontandoli con la propria esperienza di vita.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B1) Riconoscere negli insegnamenti di Gesù proposte di scelte responsabili.</w:t>
            </w:r>
          </w:p>
          <w:p w:rsidR="00BF07C9" w:rsidRPr="00BF07C9" w:rsidRDefault="00BF07C9" w:rsidP="00BF07C9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B2) Conoscere come Maria e alcuni Santi hanno testimoniato l’insegnamento di Gesù.</w:t>
            </w:r>
          </w:p>
          <w:p w:rsidR="00BF07C9" w:rsidRPr="00BF07C9" w:rsidRDefault="00BF07C9" w:rsidP="00BF07C9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B3) Decodificare i principali significati dell’iconografia cristiana.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numPr>
                <w:ilvl w:val="0"/>
                <w:numId w:val="20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Lettura di alcune pagine del Nuovo Testamento  sugli insegnamenti di Gesù</w:t>
            </w:r>
          </w:p>
          <w:p w:rsidR="00BF07C9" w:rsidRPr="00BF07C9" w:rsidRDefault="00C5399E" w:rsidP="00BF07C9">
            <w:pPr>
              <w:numPr>
                <w:ilvl w:val="0"/>
                <w:numId w:val="20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Conoscere la figura di madre Teresa di  Calcutta</w:t>
            </w:r>
          </w:p>
          <w:p w:rsidR="00BF07C9" w:rsidRPr="00BF07C9" w:rsidRDefault="00BF07C9" w:rsidP="00BF07C9">
            <w:pPr>
              <w:numPr>
                <w:ilvl w:val="0"/>
                <w:numId w:val="20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Lettura di alcuni</w:t>
            </w:r>
            <w:r w:rsidR="00E915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simboli cristiani (Il logo del Giubileo)</w:t>
            </w: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BF07C9" w:rsidRPr="00BF07C9" w:rsidRDefault="00BF07C9" w:rsidP="00BF07C9">
            <w:pPr>
              <w:numPr>
                <w:ilvl w:val="0"/>
                <w:numId w:val="20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Produzione grafica di simboli per concretizzare i valori che trasmettono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Arte immagine</w:t>
            </w:r>
          </w:p>
        </w:tc>
      </w:tr>
      <w:tr w:rsidR="00BF07C9" w:rsidRPr="00BF07C9" w:rsidTr="00BF07C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E. Riconosce il significato cristiano della Pasqua, traendone motivo per interrogarsi sul valore di questa festività nell’esperienza personale, familiare e sociale.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E1) Cogliere, attraverso alcune pagine evangeliche, come Gesù viene incontro alle attese di perdono e di pace, di giustizia e di vita eterna.</w:t>
            </w:r>
          </w:p>
          <w:p w:rsidR="00BF07C9" w:rsidRPr="00BF07C9" w:rsidRDefault="00BF07C9" w:rsidP="00BF07C9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E2) Individuare significative espressioni d’arte cristiana (a partire da quelle presenti nel territorio), per rilevare come la fede sia stata interpretata e comunicata dagli artisti nel corso dei secoli.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numPr>
                <w:ilvl w:val="0"/>
                <w:numId w:val="23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Visione di alcune opere d’arte sulla Pasqua e creazione di un’opera personale</w:t>
            </w:r>
          </w:p>
          <w:p w:rsidR="00BF07C9" w:rsidRPr="00BF07C9" w:rsidRDefault="00BF07C9" w:rsidP="00BF07C9">
            <w:pPr>
              <w:numPr>
                <w:ilvl w:val="0"/>
                <w:numId w:val="23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Distinguere il modo di rappresentazione di Gesù Risorto</w:t>
            </w:r>
          </w:p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ind w:left="72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Scienze</w:t>
            </w:r>
          </w:p>
          <w:p w:rsidR="00BF07C9" w:rsidRPr="00BF07C9" w:rsidRDefault="00BF07C9" w:rsidP="00BF07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  <w:p w:rsidR="00BF07C9" w:rsidRPr="00BF07C9" w:rsidRDefault="00BF07C9" w:rsidP="00BF07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Arte immagine</w:t>
            </w:r>
          </w:p>
        </w:tc>
      </w:tr>
      <w:tr w:rsidR="00BF07C9" w:rsidRPr="00BF07C9" w:rsidTr="00BF07C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F. Conosce le varie esperienze religiose e coglie la specificità della proposta di salvezza del cristianesimo.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F1) Conoscere le origini e </w:t>
            </w:r>
            <w:r w:rsidR="00771C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lo sviluppo del Cristianesimo</w:t>
            </w:r>
          </w:p>
          <w:p w:rsidR="00BF07C9" w:rsidRPr="00BF07C9" w:rsidRDefault="00BF07C9" w:rsidP="00BF07C9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F2) Individuare gli elementi alla base del dialogo interreligioso.</w:t>
            </w:r>
          </w:p>
          <w:p w:rsidR="00BF07C9" w:rsidRPr="00BF07C9" w:rsidRDefault="00BF07C9" w:rsidP="00BF07C9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F3) Scoprire l’importanza del dialogo fra i cristiani ed i fedeli delle altre religioni, per favorire una convivenza pacifica.</w:t>
            </w:r>
          </w:p>
          <w:p w:rsidR="00BF07C9" w:rsidRPr="00BF07C9" w:rsidRDefault="00BF07C9" w:rsidP="00BF07C9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C9" w:rsidRDefault="00BF07C9" w:rsidP="00BF07C9">
            <w:pPr>
              <w:numPr>
                <w:ilvl w:val="0"/>
                <w:numId w:val="26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 origi</w:t>
            </w:r>
            <w:r w:rsidR="00C539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 e la storia del Giubileo</w:t>
            </w:r>
          </w:p>
          <w:p w:rsidR="00E915CC" w:rsidRPr="00BF07C9" w:rsidRDefault="00E915CC" w:rsidP="00BF07C9">
            <w:pPr>
              <w:numPr>
                <w:ilvl w:val="0"/>
                <w:numId w:val="26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Il Giubileo della Misericordia</w:t>
            </w:r>
          </w:p>
          <w:p w:rsidR="00BF07C9" w:rsidRPr="00BF07C9" w:rsidRDefault="00771C18" w:rsidP="00BF07C9">
            <w:pPr>
              <w:numPr>
                <w:ilvl w:val="0"/>
                <w:numId w:val="26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La visita del Papa alla sinagoga di Roma</w:t>
            </w:r>
          </w:p>
          <w:p w:rsidR="00BF07C9" w:rsidRPr="00BF07C9" w:rsidRDefault="00E915CC" w:rsidP="00BF07C9">
            <w:pPr>
              <w:numPr>
                <w:ilvl w:val="0"/>
                <w:numId w:val="26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La Shoah</w:t>
            </w:r>
          </w:p>
          <w:p w:rsidR="00BF07C9" w:rsidRPr="00BF07C9" w:rsidRDefault="00BF07C9" w:rsidP="00BF07C9">
            <w:pPr>
              <w:numPr>
                <w:ilvl w:val="0"/>
                <w:numId w:val="26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Dialogo interreligioso</w:t>
            </w:r>
          </w:p>
          <w:p w:rsidR="00BF07C9" w:rsidRPr="00BF07C9" w:rsidRDefault="00BF07C9" w:rsidP="00BF07C9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  <w:p w:rsidR="00BF07C9" w:rsidRPr="00BF07C9" w:rsidRDefault="00BF07C9" w:rsidP="00BF07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Convivenza civile</w:t>
            </w:r>
          </w:p>
          <w:p w:rsidR="00BF07C9" w:rsidRPr="00BF07C9" w:rsidRDefault="00BF07C9" w:rsidP="00BF07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Geografia</w:t>
            </w:r>
          </w:p>
          <w:p w:rsidR="00BF07C9" w:rsidRPr="00BF07C9" w:rsidRDefault="00BF07C9" w:rsidP="00BF07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07C9" w:rsidRPr="00BF07C9" w:rsidRDefault="00BF07C9" w:rsidP="00BF07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07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</w:tc>
      </w:tr>
    </w:tbl>
    <w:p w:rsidR="00BF07C9" w:rsidRPr="00612F18" w:rsidRDefault="00BF07C9" w:rsidP="00612F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F07C9" w:rsidRPr="00612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124"/>
    <w:multiLevelType w:val="hybridMultilevel"/>
    <w:tmpl w:val="392A669E"/>
    <w:lvl w:ilvl="0" w:tplc="43BE1C5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0579"/>
    <w:multiLevelType w:val="hybridMultilevel"/>
    <w:tmpl w:val="87C62DDE"/>
    <w:lvl w:ilvl="0" w:tplc="14D0CB2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50EB"/>
    <w:multiLevelType w:val="hybridMultilevel"/>
    <w:tmpl w:val="AC50195C"/>
    <w:lvl w:ilvl="0" w:tplc="3EE0839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5C57"/>
    <w:multiLevelType w:val="hybridMultilevel"/>
    <w:tmpl w:val="3454D4D4"/>
    <w:lvl w:ilvl="0" w:tplc="7EF6095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85A5A"/>
    <w:multiLevelType w:val="hybridMultilevel"/>
    <w:tmpl w:val="0452F7BE"/>
    <w:lvl w:ilvl="0" w:tplc="B54C9E4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0158"/>
    <w:multiLevelType w:val="hybridMultilevel"/>
    <w:tmpl w:val="173E2D34"/>
    <w:lvl w:ilvl="0" w:tplc="97121B5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F75"/>
    <w:multiLevelType w:val="hybridMultilevel"/>
    <w:tmpl w:val="CA98A99E"/>
    <w:lvl w:ilvl="0" w:tplc="A20AC04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67E8E"/>
    <w:multiLevelType w:val="hybridMultilevel"/>
    <w:tmpl w:val="C770C650"/>
    <w:lvl w:ilvl="0" w:tplc="7D6AD4E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3753C"/>
    <w:multiLevelType w:val="hybridMultilevel"/>
    <w:tmpl w:val="7E46AFEA"/>
    <w:lvl w:ilvl="0" w:tplc="542C88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D29F0"/>
    <w:multiLevelType w:val="hybridMultilevel"/>
    <w:tmpl w:val="BD74AF1C"/>
    <w:lvl w:ilvl="0" w:tplc="76F0476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E7443"/>
    <w:multiLevelType w:val="hybridMultilevel"/>
    <w:tmpl w:val="53FC5A56"/>
    <w:lvl w:ilvl="0" w:tplc="FC4EDC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60CBC"/>
    <w:multiLevelType w:val="hybridMultilevel"/>
    <w:tmpl w:val="15BE6F82"/>
    <w:lvl w:ilvl="0" w:tplc="6D1652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B3A27"/>
    <w:multiLevelType w:val="hybridMultilevel"/>
    <w:tmpl w:val="43EC252C"/>
    <w:lvl w:ilvl="0" w:tplc="6318293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32362"/>
    <w:multiLevelType w:val="hybridMultilevel"/>
    <w:tmpl w:val="CA9EBED4"/>
    <w:lvl w:ilvl="0" w:tplc="5BA41B5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A431E"/>
    <w:multiLevelType w:val="hybridMultilevel"/>
    <w:tmpl w:val="C13C983E"/>
    <w:lvl w:ilvl="0" w:tplc="137C012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0464"/>
    <w:multiLevelType w:val="hybridMultilevel"/>
    <w:tmpl w:val="C1F0B7C2"/>
    <w:lvl w:ilvl="0" w:tplc="2D00BCB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37B68"/>
    <w:multiLevelType w:val="hybridMultilevel"/>
    <w:tmpl w:val="2E76B1A2"/>
    <w:lvl w:ilvl="0" w:tplc="0B181D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C7965"/>
    <w:multiLevelType w:val="hybridMultilevel"/>
    <w:tmpl w:val="A0567F36"/>
    <w:lvl w:ilvl="0" w:tplc="C13CAEE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C1546"/>
    <w:multiLevelType w:val="hybridMultilevel"/>
    <w:tmpl w:val="C04A70D8"/>
    <w:lvl w:ilvl="0" w:tplc="844CD16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901E6"/>
    <w:multiLevelType w:val="hybridMultilevel"/>
    <w:tmpl w:val="74181776"/>
    <w:lvl w:ilvl="0" w:tplc="57969B4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D4AE8"/>
    <w:multiLevelType w:val="hybridMultilevel"/>
    <w:tmpl w:val="2B7A6AF0"/>
    <w:lvl w:ilvl="0" w:tplc="0088E12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22FF0"/>
    <w:multiLevelType w:val="hybridMultilevel"/>
    <w:tmpl w:val="92F401D4"/>
    <w:lvl w:ilvl="0" w:tplc="97121B5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868D6"/>
    <w:multiLevelType w:val="hybridMultilevel"/>
    <w:tmpl w:val="64BE617E"/>
    <w:lvl w:ilvl="0" w:tplc="8890946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50389"/>
    <w:multiLevelType w:val="hybridMultilevel"/>
    <w:tmpl w:val="A82E79C8"/>
    <w:lvl w:ilvl="0" w:tplc="8D4ACF8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B020E"/>
    <w:multiLevelType w:val="hybridMultilevel"/>
    <w:tmpl w:val="D2604064"/>
    <w:lvl w:ilvl="0" w:tplc="C1E2725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A7F58"/>
    <w:multiLevelType w:val="hybridMultilevel"/>
    <w:tmpl w:val="5E2885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23"/>
  </w:num>
  <w:num w:numId="5">
    <w:abstractNumId w:val="13"/>
  </w:num>
  <w:num w:numId="6">
    <w:abstractNumId w:val="2"/>
  </w:num>
  <w:num w:numId="7">
    <w:abstractNumId w:val="24"/>
  </w:num>
  <w:num w:numId="8">
    <w:abstractNumId w:val="22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  <w:num w:numId="17">
    <w:abstractNumId w:val="9"/>
  </w:num>
  <w:num w:numId="18">
    <w:abstractNumId w:val="21"/>
  </w:num>
  <w:num w:numId="19">
    <w:abstractNumId w:val="15"/>
  </w:num>
  <w:num w:numId="20">
    <w:abstractNumId w:val="20"/>
  </w:num>
  <w:num w:numId="21">
    <w:abstractNumId w:val="16"/>
  </w:num>
  <w:num w:numId="22">
    <w:abstractNumId w:val="0"/>
  </w:num>
  <w:num w:numId="23">
    <w:abstractNumId w:val="6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18"/>
    <w:rsid w:val="00612F18"/>
    <w:rsid w:val="00771C18"/>
    <w:rsid w:val="00A83CB1"/>
    <w:rsid w:val="00AF3538"/>
    <w:rsid w:val="00B31409"/>
    <w:rsid w:val="00BF07C9"/>
    <w:rsid w:val="00C5399E"/>
    <w:rsid w:val="00E2431F"/>
    <w:rsid w:val="00E915CC"/>
    <w:rsid w:val="00F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E2F0-4B91-476C-9B9C-A361EDEF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2016-02-02T16:21:00Z</dcterms:created>
  <dcterms:modified xsi:type="dcterms:W3CDTF">2016-02-25T21:05:00Z</dcterms:modified>
</cp:coreProperties>
</file>