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43" w:rsidRPr="00221325" w:rsidRDefault="000A416F" w:rsidP="00221325">
      <w:pPr>
        <w:jc w:val="center"/>
        <w:rPr>
          <w:rFonts w:ascii="Arial" w:hAnsi="Arial"/>
          <w:sz w:val="28"/>
          <w:szCs w:val="28"/>
        </w:rPr>
      </w:pPr>
      <w:r w:rsidRPr="00221325">
        <w:rPr>
          <w:rFonts w:ascii="Arial" w:hAnsi="Arial"/>
          <w:sz w:val="28"/>
          <w:szCs w:val="28"/>
        </w:rPr>
        <w:t>ISTITUTO COMPRENSIVO “UBALDO FERRARI” – Castelverde</w:t>
      </w:r>
      <w:r w:rsidR="00E718B1" w:rsidRPr="00221325">
        <w:rPr>
          <w:rFonts w:ascii="Arial" w:hAnsi="Arial"/>
          <w:sz w:val="28"/>
          <w:szCs w:val="28"/>
        </w:rPr>
        <w:t xml:space="preserve"> (CR)</w:t>
      </w:r>
    </w:p>
    <w:p w:rsidR="000A416F" w:rsidRPr="00221325" w:rsidRDefault="000A416F" w:rsidP="00221325">
      <w:pPr>
        <w:jc w:val="center"/>
        <w:rPr>
          <w:rFonts w:ascii="Arial" w:hAnsi="Arial"/>
          <w:sz w:val="28"/>
          <w:szCs w:val="28"/>
        </w:rPr>
      </w:pPr>
      <w:r w:rsidRPr="00221325">
        <w:rPr>
          <w:rFonts w:ascii="Arial" w:hAnsi="Arial"/>
          <w:sz w:val="28"/>
          <w:szCs w:val="28"/>
        </w:rPr>
        <w:t>SCUOLA PRIMARIA</w:t>
      </w:r>
    </w:p>
    <w:p w:rsidR="000A416F" w:rsidRPr="00221325" w:rsidRDefault="000A416F" w:rsidP="00221325">
      <w:pPr>
        <w:jc w:val="center"/>
        <w:rPr>
          <w:rFonts w:ascii="Arial" w:hAnsi="Arial"/>
          <w:b/>
          <w:sz w:val="28"/>
          <w:szCs w:val="28"/>
        </w:rPr>
      </w:pPr>
      <w:r w:rsidRPr="00221325">
        <w:rPr>
          <w:rFonts w:ascii="Arial" w:hAnsi="Arial"/>
          <w:b/>
          <w:sz w:val="28"/>
          <w:szCs w:val="28"/>
        </w:rPr>
        <w:t>PROGETTAZIONE DISCIPLINARE “MATEMATICA”</w:t>
      </w:r>
    </w:p>
    <w:p w:rsidR="000A416F" w:rsidRDefault="000A416F">
      <w:pPr>
        <w:rPr>
          <w:sz w:val="28"/>
          <w:szCs w:val="28"/>
        </w:rPr>
      </w:pPr>
    </w:p>
    <w:p w:rsidR="00221325" w:rsidRDefault="008C2598" w:rsidP="000A416F">
      <w:pPr>
        <w:jc w:val="center"/>
        <w:rPr>
          <w:rFonts w:ascii="Arial" w:hAnsi="Arial"/>
          <w:sz w:val="28"/>
          <w:szCs w:val="28"/>
          <w:u w:val="single"/>
        </w:rPr>
      </w:pPr>
      <w:r w:rsidRPr="00221325">
        <w:rPr>
          <w:rFonts w:ascii="Arial" w:hAnsi="Arial"/>
          <w:sz w:val="28"/>
          <w:szCs w:val="28"/>
          <w:u w:val="single"/>
        </w:rPr>
        <w:t xml:space="preserve">MATEMATICA - </w:t>
      </w:r>
      <w:r w:rsidR="000A416F" w:rsidRPr="00221325">
        <w:rPr>
          <w:rFonts w:ascii="Arial" w:hAnsi="Arial"/>
          <w:sz w:val="28"/>
          <w:szCs w:val="28"/>
          <w:u w:val="single"/>
        </w:rPr>
        <w:t>CLASSE PRIMA</w:t>
      </w:r>
    </w:p>
    <w:p w:rsidR="000A416F" w:rsidRPr="00221325" w:rsidRDefault="000A416F" w:rsidP="000A416F">
      <w:pPr>
        <w:jc w:val="center"/>
        <w:rPr>
          <w:rFonts w:ascii="Arial" w:hAnsi="Arial"/>
          <w:sz w:val="28"/>
          <w:szCs w:val="28"/>
          <w:u w:val="single"/>
        </w:rPr>
      </w:pPr>
    </w:p>
    <w:p w:rsidR="000A416F" w:rsidRPr="00221325" w:rsidRDefault="00C83787" w:rsidP="000A416F">
      <w:pPr>
        <w:rPr>
          <w:rFonts w:ascii="Arial" w:hAnsi="Arial"/>
          <w:sz w:val="28"/>
          <w:szCs w:val="28"/>
        </w:rPr>
      </w:pPr>
      <w:r w:rsidRPr="00221325">
        <w:rPr>
          <w:rFonts w:ascii="Arial" w:hAnsi="Arial"/>
          <w:sz w:val="28"/>
          <w:szCs w:val="28"/>
        </w:rPr>
        <w:t>SETTEMBRE/</w:t>
      </w:r>
      <w:r w:rsidR="00B55062">
        <w:rPr>
          <w:rFonts w:ascii="Arial" w:hAnsi="Arial"/>
          <w:sz w:val="28"/>
          <w:szCs w:val="28"/>
        </w:rPr>
        <w:t>OTTOBRE/NOVEMBRE 2015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4"/>
        <w:gridCol w:w="6440"/>
        <w:gridCol w:w="6033"/>
      </w:tblGrid>
      <w:tr w:rsidR="000A416F">
        <w:tc>
          <w:tcPr>
            <w:tcW w:w="1809" w:type="dxa"/>
          </w:tcPr>
          <w:p w:rsidR="00221325" w:rsidRDefault="000A416F" w:rsidP="00221325">
            <w:pPr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NUCLEI</w:t>
            </w:r>
          </w:p>
          <w:p w:rsidR="000A416F" w:rsidRPr="00221325" w:rsidRDefault="000A416F" w:rsidP="00221325">
            <w:pPr>
              <w:jc w:val="center"/>
              <w:rPr>
                <w:rFonts w:ascii="Arial" w:hAnsi="Arial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0A416F" w:rsidRPr="00221325" w:rsidRDefault="000A416F" w:rsidP="00221325">
            <w:pPr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OBIETTIVI DI APPRENDIMENTO</w:t>
            </w:r>
          </w:p>
        </w:tc>
        <w:tc>
          <w:tcPr>
            <w:tcW w:w="6095" w:type="dxa"/>
          </w:tcPr>
          <w:p w:rsidR="000A416F" w:rsidRPr="00221325" w:rsidRDefault="000A416F" w:rsidP="00221325">
            <w:pPr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CONOSCENZE/OGGETTI DI VALUTAZIONE</w:t>
            </w:r>
          </w:p>
        </w:tc>
      </w:tr>
      <w:tr w:rsidR="000A416F">
        <w:trPr>
          <w:cantSplit/>
          <w:trHeight w:val="1134"/>
        </w:trPr>
        <w:tc>
          <w:tcPr>
            <w:tcW w:w="1809" w:type="dxa"/>
          </w:tcPr>
          <w:p w:rsidR="000A416F" w:rsidRPr="00221325" w:rsidRDefault="00221325" w:rsidP="000A416F">
            <w:pPr>
              <w:rPr>
                <w:rFonts w:ascii="Arial" w:hAnsi="Arial"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 xml:space="preserve">A </w:t>
            </w:r>
            <w:r w:rsidR="0090243C" w:rsidRPr="00221325">
              <w:rPr>
                <w:rFonts w:ascii="Arial" w:hAnsi="Arial"/>
                <w:b/>
                <w:sz w:val="24"/>
                <w:szCs w:val="28"/>
              </w:rPr>
              <w:t xml:space="preserve">- </w:t>
            </w:r>
            <w:r w:rsidR="000A416F" w:rsidRPr="00221325">
              <w:rPr>
                <w:rFonts w:ascii="Arial" w:hAnsi="Arial"/>
                <w:b/>
                <w:sz w:val="24"/>
                <w:szCs w:val="28"/>
              </w:rPr>
              <w:t>NUMERI</w:t>
            </w:r>
          </w:p>
        </w:tc>
        <w:tc>
          <w:tcPr>
            <w:tcW w:w="6521" w:type="dxa"/>
          </w:tcPr>
          <w:p w:rsidR="000A416F" w:rsidRPr="00221325" w:rsidRDefault="0090243C" w:rsidP="00781236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A1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0A416F" w:rsidRPr="00221325">
              <w:rPr>
                <w:rFonts w:ascii="Arial" w:hAnsi="Arial"/>
                <w:sz w:val="24"/>
                <w:szCs w:val="28"/>
              </w:rPr>
              <w:t>Contare, confrontare, ordinare gruppi di oggetti e stabilire la corrispondenza tra i loro elementi</w:t>
            </w:r>
            <w:r w:rsidR="00781236" w:rsidRPr="00221325">
              <w:rPr>
                <w:rFonts w:ascii="Arial" w:hAnsi="Arial"/>
                <w:sz w:val="24"/>
                <w:szCs w:val="28"/>
              </w:rPr>
              <w:t>.</w:t>
            </w:r>
          </w:p>
          <w:p w:rsidR="00781236" w:rsidRPr="00221325" w:rsidRDefault="0090243C" w:rsidP="00781236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A2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781236" w:rsidRPr="00221325">
              <w:rPr>
                <w:rFonts w:ascii="Arial" w:hAnsi="Arial"/>
                <w:sz w:val="24"/>
                <w:szCs w:val="28"/>
              </w:rPr>
              <w:t>Leggere e scrivere i numeri in cifre.</w:t>
            </w:r>
          </w:p>
          <w:p w:rsidR="00781236" w:rsidRPr="00221325" w:rsidRDefault="0090243C" w:rsidP="00781236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A3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781236" w:rsidRPr="00221325">
              <w:rPr>
                <w:rFonts w:ascii="Arial" w:hAnsi="Arial"/>
                <w:sz w:val="24"/>
                <w:szCs w:val="28"/>
              </w:rPr>
              <w:t>Costruire successioni numeriche.</w:t>
            </w:r>
          </w:p>
          <w:p w:rsidR="00781236" w:rsidRPr="00221325" w:rsidRDefault="0090243C" w:rsidP="00C83787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A4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781236" w:rsidRPr="00221325">
              <w:rPr>
                <w:rFonts w:ascii="Arial" w:hAnsi="Arial"/>
                <w:sz w:val="24"/>
                <w:szCs w:val="28"/>
              </w:rPr>
              <w:t>Usare consapevolmente i simboli di confronto (</w:t>
            </w:r>
            <w:r w:rsidR="00CC5028" w:rsidRPr="00221325">
              <w:rPr>
                <w:rFonts w:ascii="Arial" w:hAnsi="Arial" w:cstheme="minorHAnsi"/>
                <w:sz w:val="24"/>
                <w:szCs w:val="28"/>
              </w:rPr>
              <w:t>=</w:t>
            </w:r>
            <w:r w:rsidR="00781236" w:rsidRPr="00221325">
              <w:rPr>
                <w:rFonts w:ascii="Arial" w:hAnsi="Arial"/>
                <w:sz w:val="24"/>
                <w:szCs w:val="28"/>
              </w:rPr>
              <w:t xml:space="preserve">, &gt;, </w:t>
            </w:r>
            <w:r w:rsidR="00C83787" w:rsidRPr="00221325">
              <w:rPr>
                <w:rFonts w:ascii="Arial" w:hAnsi="Arial"/>
                <w:sz w:val="24"/>
                <w:szCs w:val="28"/>
              </w:rPr>
              <w:t>&lt;</w:t>
            </w:r>
            <w:r w:rsidR="00CC5028" w:rsidRPr="00221325">
              <w:rPr>
                <w:rFonts w:ascii="Arial" w:hAnsi="Arial"/>
                <w:sz w:val="24"/>
                <w:szCs w:val="28"/>
              </w:rPr>
              <w:t>)</w:t>
            </w:r>
          </w:p>
        </w:tc>
        <w:tc>
          <w:tcPr>
            <w:tcW w:w="6095" w:type="dxa"/>
          </w:tcPr>
          <w:p w:rsidR="000A416F" w:rsidRPr="00221325" w:rsidRDefault="00CC5028" w:rsidP="00CC5028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Uso della simbologia adeguata –</w:t>
            </w:r>
            <w:r w:rsidR="00221325">
              <w:rPr>
                <w:rFonts w:ascii="Arial" w:hAnsi="Arial"/>
                <w:sz w:val="24"/>
                <w:szCs w:val="28"/>
              </w:rPr>
              <w:t xml:space="preserve"> Numeri naturali entro il 5</w:t>
            </w:r>
            <w:r w:rsidRPr="00221325">
              <w:rPr>
                <w:rFonts w:ascii="Arial" w:hAnsi="Arial"/>
                <w:sz w:val="24"/>
                <w:szCs w:val="28"/>
              </w:rPr>
              <w:t>.</w:t>
            </w:r>
          </w:p>
          <w:p w:rsidR="00CC5028" w:rsidRPr="00221325" w:rsidRDefault="00CC5028" w:rsidP="00CC5028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Rappresentazione dei numeri naturali in base 10.</w:t>
            </w:r>
          </w:p>
          <w:p w:rsidR="00CC5028" w:rsidRPr="00221325" w:rsidRDefault="00CC5028" w:rsidP="00CC5028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Proprietà di numeri naturali: precedente e successivo.</w:t>
            </w:r>
          </w:p>
          <w:p w:rsidR="00CC5028" w:rsidRPr="00221325" w:rsidRDefault="00CC5028" w:rsidP="00713151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Confronto di quantità.</w:t>
            </w:r>
          </w:p>
        </w:tc>
      </w:tr>
      <w:tr w:rsidR="000A416F">
        <w:tc>
          <w:tcPr>
            <w:tcW w:w="1809" w:type="dxa"/>
          </w:tcPr>
          <w:p w:rsidR="000A416F" w:rsidRPr="00221325" w:rsidRDefault="0090243C" w:rsidP="000A416F">
            <w:pPr>
              <w:rPr>
                <w:rFonts w:ascii="Arial" w:hAnsi="Arial"/>
                <w:b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 xml:space="preserve">B - </w:t>
            </w:r>
            <w:r w:rsidR="00CC5028" w:rsidRPr="00221325">
              <w:rPr>
                <w:rFonts w:ascii="Arial" w:hAnsi="Arial"/>
                <w:b/>
                <w:sz w:val="24"/>
                <w:szCs w:val="28"/>
              </w:rPr>
              <w:t>SPAZIO E FIGURE</w:t>
            </w:r>
          </w:p>
        </w:tc>
        <w:tc>
          <w:tcPr>
            <w:tcW w:w="6521" w:type="dxa"/>
          </w:tcPr>
          <w:p w:rsidR="000A416F" w:rsidRPr="00221325" w:rsidRDefault="0090243C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 xml:space="preserve">B1 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- </w:t>
            </w:r>
            <w:r w:rsidR="00CC5028" w:rsidRPr="00221325">
              <w:rPr>
                <w:rFonts w:ascii="Arial" w:hAnsi="Arial"/>
                <w:sz w:val="24"/>
                <w:szCs w:val="28"/>
              </w:rPr>
              <w:t>Individuare la posizione di un oggetto o collocarlo in una data posizione:</w:t>
            </w:r>
          </w:p>
          <w:p w:rsidR="00CC5028" w:rsidRPr="00221325" w:rsidRDefault="00CC5028" w:rsidP="00CC5028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  <w:sz w:val="24"/>
                <w:szCs w:val="28"/>
              </w:rPr>
            </w:pPr>
            <w:proofErr w:type="gramStart"/>
            <w:r w:rsidRPr="00221325">
              <w:rPr>
                <w:rFonts w:ascii="Arial" w:hAnsi="Arial"/>
                <w:sz w:val="24"/>
                <w:szCs w:val="28"/>
              </w:rPr>
              <w:t>con</w:t>
            </w:r>
            <w:proofErr w:type="gramEnd"/>
            <w:r w:rsidRPr="00221325">
              <w:rPr>
                <w:rFonts w:ascii="Arial" w:hAnsi="Arial"/>
                <w:sz w:val="24"/>
                <w:szCs w:val="28"/>
              </w:rPr>
              <w:t xml:space="preserve"> riferimento all’osservatore;</w:t>
            </w:r>
          </w:p>
          <w:p w:rsidR="00CC5028" w:rsidRPr="00221325" w:rsidRDefault="00CC5028" w:rsidP="00CC5028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  <w:sz w:val="24"/>
                <w:szCs w:val="28"/>
              </w:rPr>
            </w:pPr>
            <w:proofErr w:type="gramStart"/>
            <w:r w:rsidRPr="00221325">
              <w:rPr>
                <w:rFonts w:ascii="Arial" w:hAnsi="Arial"/>
                <w:sz w:val="24"/>
                <w:szCs w:val="28"/>
              </w:rPr>
              <w:t>con</w:t>
            </w:r>
            <w:proofErr w:type="gramEnd"/>
            <w:r w:rsidRPr="00221325">
              <w:rPr>
                <w:rFonts w:ascii="Arial" w:hAnsi="Arial"/>
                <w:sz w:val="24"/>
                <w:szCs w:val="28"/>
              </w:rPr>
              <w:t xml:space="preserve"> riferimento ad un altro oggetto.</w:t>
            </w:r>
          </w:p>
          <w:p w:rsidR="00CC5028" w:rsidRPr="00221325" w:rsidRDefault="0090243C" w:rsidP="00CC5028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B2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CC5028" w:rsidRPr="00221325">
              <w:rPr>
                <w:rFonts w:ascii="Arial" w:hAnsi="Arial"/>
                <w:sz w:val="24"/>
                <w:szCs w:val="28"/>
              </w:rPr>
              <w:t>Usare la terminologia adeguata (sopra/sotto, davanti/dietro, dentro/fuori).</w:t>
            </w:r>
          </w:p>
          <w:p w:rsidR="0052705A" w:rsidRPr="00221325" w:rsidRDefault="0090243C" w:rsidP="00CC5028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 xml:space="preserve">B7 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- </w:t>
            </w:r>
            <w:r w:rsidR="00CC5028" w:rsidRPr="00221325">
              <w:rPr>
                <w:rFonts w:ascii="Arial" w:hAnsi="Arial"/>
                <w:sz w:val="24"/>
                <w:szCs w:val="28"/>
              </w:rPr>
              <w:t>Osservare e confrontare oggetti sulla base delle proprietà geometriche più evidenti e denominare qualche semplice figura.</w:t>
            </w:r>
          </w:p>
        </w:tc>
        <w:tc>
          <w:tcPr>
            <w:tcW w:w="6095" w:type="dxa"/>
          </w:tcPr>
          <w:p w:rsidR="000A416F" w:rsidRPr="00221325" w:rsidRDefault="00CC5028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Posizione di un elemento con riferimento ad un osservatore o ad un altro elemento (precedente-successivo).</w:t>
            </w:r>
          </w:p>
          <w:p w:rsidR="00CC5028" w:rsidRPr="00221325" w:rsidRDefault="0052705A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Indicatori spaziali: sopra/sotto, davanti/dietro, dentro/fuori.</w:t>
            </w:r>
          </w:p>
          <w:p w:rsidR="0052705A" w:rsidRPr="00221325" w:rsidRDefault="0052705A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Spostamenti nello spazio reale e in quello grafico.</w:t>
            </w:r>
          </w:p>
          <w:p w:rsidR="0052705A" w:rsidRPr="00221325" w:rsidRDefault="0052705A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Figure geometriche piane: triangolo, rettangolo, cerchio, quadrato.</w:t>
            </w:r>
          </w:p>
          <w:p w:rsidR="0052705A" w:rsidRPr="00221325" w:rsidRDefault="0052705A" w:rsidP="000A416F">
            <w:pPr>
              <w:rPr>
                <w:rFonts w:ascii="Arial" w:hAnsi="Arial"/>
                <w:sz w:val="24"/>
                <w:szCs w:val="28"/>
              </w:rPr>
            </w:pPr>
          </w:p>
        </w:tc>
      </w:tr>
      <w:tr w:rsidR="0052705A">
        <w:trPr>
          <w:trHeight w:val="5165"/>
        </w:trPr>
        <w:tc>
          <w:tcPr>
            <w:tcW w:w="1809" w:type="dxa"/>
          </w:tcPr>
          <w:p w:rsidR="0052705A" w:rsidRPr="00221325" w:rsidRDefault="0090243C" w:rsidP="000A416F">
            <w:pPr>
              <w:rPr>
                <w:rFonts w:ascii="Arial" w:hAnsi="Arial"/>
                <w:b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lastRenderedPageBreak/>
              <w:t>C -</w:t>
            </w:r>
            <w:r w:rsidR="00FB3BC7" w:rsidRPr="00221325">
              <w:rPr>
                <w:rFonts w:ascii="Arial" w:hAnsi="Arial"/>
                <w:b/>
                <w:sz w:val="24"/>
                <w:szCs w:val="28"/>
              </w:rPr>
              <w:t>RELAZIONI, DATI E PREVISIONI</w:t>
            </w:r>
          </w:p>
          <w:p w:rsidR="00FB3BC7" w:rsidRPr="00221325" w:rsidRDefault="00FB3BC7" w:rsidP="000A416F">
            <w:pPr>
              <w:rPr>
                <w:rFonts w:ascii="Arial" w:hAnsi="Arial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Grandezze misurabili:</w:t>
            </w:r>
          </w:p>
          <w:p w:rsidR="0052705A" w:rsidRPr="00221325" w:rsidRDefault="0090243C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C1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221325">
              <w:rPr>
                <w:rFonts w:ascii="Arial" w:hAnsi="Arial"/>
                <w:sz w:val="24"/>
                <w:szCs w:val="28"/>
              </w:rPr>
              <w:t>O</w:t>
            </w:r>
            <w:r w:rsidR="0052705A" w:rsidRPr="00221325">
              <w:rPr>
                <w:rFonts w:ascii="Arial" w:hAnsi="Arial"/>
                <w:sz w:val="24"/>
                <w:szCs w:val="28"/>
              </w:rPr>
              <w:t>sservare oggetti e fenomeni, indivi</w:t>
            </w:r>
            <w:r w:rsidR="00FB3BC7" w:rsidRPr="00221325">
              <w:rPr>
                <w:rFonts w:ascii="Arial" w:hAnsi="Arial"/>
                <w:sz w:val="24"/>
                <w:szCs w:val="28"/>
              </w:rPr>
              <w:t>duare grandezze misurabili;</w:t>
            </w: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Elementi di logica:</w:t>
            </w:r>
          </w:p>
          <w:p w:rsidR="00740DC7" w:rsidRPr="00221325" w:rsidRDefault="0090243C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C4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221325">
              <w:rPr>
                <w:rFonts w:ascii="Arial" w:hAnsi="Arial"/>
                <w:sz w:val="24"/>
                <w:szCs w:val="28"/>
              </w:rPr>
              <w:t>I</w:t>
            </w:r>
            <w:r w:rsidR="00740DC7" w:rsidRPr="00221325">
              <w:rPr>
                <w:rFonts w:ascii="Arial" w:hAnsi="Arial"/>
                <w:sz w:val="24"/>
                <w:szCs w:val="28"/>
              </w:rPr>
              <w:t>n situazioni concrete descrivere e classificare oggetti e figure in base ad un attributo e individuare l’elemento intruso.</w:t>
            </w:r>
          </w:p>
          <w:p w:rsidR="00740DC7" w:rsidRPr="00221325" w:rsidRDefault="0090243C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 xml:space="preserve">C5 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- </w:t>
            </w:r>
            <w:r w:rsidR="00FB3BC7" w:rsidRPr="00221325">
              <w:rPr>
                <w:rFonts w:ascii="Arial" w:hAnsi="Arial"/>
                <w:sz w:val="24"/>
                <w:szCs w:val="28"/>
              </w:rPr>
              <w:t>Rappresentare insiemi e classificazioni.</w:t>
            </w:r>
          </w:p>
          <w:p w:rsidR="00FB3BC7" w:rsidRPr="00221325" w:rsidRDefault="0090243C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b/>
                <w:sz w:val="24"/>
                <w:szCs w:val="28"/>
              </w:rPr>
              <w:t>C7</w:t>
            </w:r>
            <w:r w:rsidRPr="00221325">
              <w:rPr>
                <w:rFonts w:ascii="Arial" w:hAnsi="Arial"/>
                <w:sz w:val="24"/>
                <w:szCs w:val="28"/>
              </w:rPr>
              <w:t xml:space="preserve"> - </w:t>
            </w:r>
            <w:r w:rsidR="00FB3BC7" w:rsidRPr="00221325">
              <w:rPr>
                <w:rFonts w:ascii="Arial" w:hAnsi="Arial"/>
                <w:sz w:val="24"/>
                <w:szCs w:val="28"/>
              </w:rPr>
              <w:t>Usare la negazione (non).</w:t>
            </w:r>
          </w:p>
          <w:p w:rsidR="0052705A" w:rsidRPr="00221325" w:rsidRDefault="0052705A" w:rsidP="000A416F">
            <w:pPr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6095" w:type="dxa"/>
          </w:tcPr>
          <w:p w:rsidR="0052705A" w:rsidRPr="00221325" w:rsidRDefault="00740D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Confronto diretto di grandezze: più lungo/più corto, più alto/più basso, più grande/più piccolo.</w:t>
            </w:r>
          </w:p>
          <w:p w:rsidR="00C9284C" w:rsidRPr="00221325" w:rsidRDefault="00C9284C" w:rsidP="000A416F">
            <w:pPr>
              <w:rPr>
                <w:rFonts w:ascii="Arial" w:hAnsi="Arial"/>
                <w:sz w:val="24"/>
                <w:szCs w:val="28"/>
              </w:rPr>
            </w:pPr>
          </w:p>
          <w:p w:rsidR="00C9284C" w:rsidRPr="00221325" w:rsidRDefault="00C9284C" w:rsidP="000A416F">
            <w:pPr>
              <w:rPr>
                <w:rFonts w:ascii="Arial" w:hAnsi="Arial"/>
                <w:sz w:val="24"/>
                <w:szCs w:val="28"/>
              </w:rPr>
            </w:pP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Descrizioni e classificazioni di oggetti/figure in base ad un attributo.</w:t>
            </w: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Elemento intruso.</w:t>
            </w: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Rappresentazione di raggruppamenti e di classificazioni mediante i diagrammi di Eulero-</w:t>
            </w:r>
            <w:proofErr w:type="spellStart"/>
            <w:r w:rsidRPr="00221325">
              <w:rPr>
                <w:rFonts w:ascii="Arial" w:hAnsi="Arial"/>
                <w:sz w:val="24"/>
                <w:szCs w:val="28"/>
              </w:rPr>
              <w:t>Venn</w:t>
            </w:r>
            <w:proofErr w:type="spellEnd"/>
            <w:r w:rsidRPr="00221325">
              <w:rPr>
                <w:rFonts w:ascii="Arial" w:hAnsi="Arial"/>
                <w:sz w:val="24"/>
                <w:szCs w:val="28"/>
              </w:rPr>
              <w:t>.</w:t>
            </w: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>Corrispondenza tra insiemi mediante il diagramma sagittale.</w:t>
            </w:r>
          </w:p>
          <w:p w:rsidR="00221325" w:rsidRDefault="00221325" w:rsidP="000A416F">
            <w:pPr>
              <w:rPr>
                <w:rFonts w:ascii="Arial" w:hAnsi="Arial"/>
                <w:sz w:val="24"/>
                <w:szCs w:val="28"/>
              </w:rPr>
            </w:pPr>
          </w:p>
          <w:p w:rsidR="00FB3BC7" w:rsidRPr="00221325" w:rsidRDefault="00FB3BC7" w:rsidP="000A416F">
            <w:pPr>
              <w:rPr>
                <w:rFonts w:ascii="Arial" w:hAnsi="Arial"/>
                <w:sz w:val="24"/>
                <w:szCs w:val="28"/>
              </w:rPr>
            </w:pPr>
            <w:r w:rsidRPr="00221325">
              <w:rPr>
                <w:rFonts w:ascii="Arial" w:hAnsi="Arial"/>
                <w:sz w:val="24"/>
                <w:szCs w:val="28"/>
              </w:rPr>
              <w:t xml:space="preserve">Negazione </w:t>
            </w:r>
            <w:r w:rsidRPr="00221325">
              <w:rPr>
                <w:rFonts w:ascii="Arial" w:hAnsi="Arial"/>
                <w:i/>
                <w:sz w:val="24"/>
                <w:szCs w:val="28"/>
              </w:rPr>
              <w:t>non.</w:t>
            </w:r>
          </w:p>
        </w:tc>
      </w:tr>
    </w:tbl>
    <w:p w:rsidR="000A416F" w:rsidRPr="000A416F" w:rsidRDefault="000A416F" w:rsidP="000A416F">
      <w:pPr>
        <w:rPr>
          <w:sz w:val="28"/>
          <w:szCs w:val="28"/>
        </w:rPr>
      </w:pPr>
    </w:p>
    <w:sectPr w:rsidR="000A416F" w:rsidRPr="000A416F" w:rsidSect="0078123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6F91"/>
    <w:multiLevelType w:val="hybridMultilevel"/>
    <w:tmpl w:val="0E3C689A"/>
    <w:lvl w:ilvl="0" w:tplc="BAA6F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6CF"/>
    <w:multiLevelType w:val="hybridMultilevel"/>
    <w:tmpl w:val="B22E1684"/>
    <w:lvl w:ilvl="0" w:tplc="8CDA2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6F"/>
    <w:rsid w:val="000A416F"/>
    <w:rsid w:val="00221325"/>
    <w:rsid w:val="00287B6D"/>
    <w:rsid w:val="002A7465"/>
    <w:rsid w:val="003C5A6B"/>
    <w:rsid w:val="004E2C89"/>
    <w:rsid w:val="0052705A"/>
    <w:rsid w:val="00666CAA"/>
    <w:rsid w:val="006D4143"/>
    <w:rsid w:val="00713151"/>
    <w:rsid w:val="00740DC7"/>
    <w:rsid w:val="00781236"/>
    <w:rsid w:val="008C2598"/>
    <w:rsid w:val="0090243C"/>
    <w:rsid w:val="00990969"/>
    <w:rsid w:val="00B55062"/>
    <w:rsid w:val="00C23A13"/>
    <w:rsid w:val="00C83787"/>
    <w:rsid w:val="00C9284C"/>
    <w:rsid w:val="00CC5028"/>
    <w:rsid w:val="00E718B1"/>
    <w:rsid w:val="00FB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A4F6-B930-459D-A933-72B3F72D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C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40F95-8BFC-47F3-BDAF-9DE2D9F0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cristina berutti</cp:lastModifiedBy>
  <cp:revision>2</cp:revision>
  <dcterms:created xsi:type="dcterms:W3CDTF">2015-10-06T15:46:00Z</dcterms:created>
  <dcterms:modified xsi:type="dcterms:W3CDTF">2015-10-06T15:46:00Z</dcterms:modified>
</cp:coreProperties>
</file>