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C1950">
      <w:pPr>
        <w:jc w:val="center"/>
        <w:rPr>
          <w:b/>
        </w:rPr>
      </w:pPr>
      <w:bookmarkStart w:id="0" w:name="_GoBack"/>
      <w:bookmarkEnd w:id="0"/>
      <w:r>
        <w:rPr>
          <w:b/>
        </w:rPr>
        <w:t>ISTITUTO COMPRENSIVO “UBALDO FERRARI” Castelverde (CR)</w:t>
      </w:r>
    </w:p>
    <w:p w:rsidR="00000000" w:rsidRDefault="00AC1950">
      <w:pPr>
        <w:jc w:val="center"/>
        <w:rPr>
          <w:b/>
        </w:rPr>
      </w:pPr>
      <w:r>
        <w:rPr>
          <w:b/>
        </w:rPr>
        <w:t>SCUOLA PRIMARIA</w:t>
      </w:r>
    </w:p>
    <w:p w:rsidR="00000000" w:rsidRDefault="00AC1950">
      <w:pPr>
        <w:jc w:val="center"/>
        <w:rPr>
          <w:b/>
        </w:rPr>
      </w:pPr>
    </w:p>
    <w:p w:rsidR="00000000" w:rsidRDefault="00AC1950">
      <w:pPr>
        <w:jc w:val="center"/>
        <w:rPr>
          <w:b/>
          <w:i/>
        </w:rPr>
      </w:pPr>
      <w:r>
        <w:rPr>
          <w:b/>
        </w:rPr>
        <w:t>PROGETTAZIONE BIMESTRALE “MATEMATICA” – FEBBRAIO/MARZO 201</w:t>
      </w:r>
      <w:r>
        <w:rPr>
          <w:b/>
        </w:rPr>
        <w:t>7</w:t>
      </w:r>
    </w:p>
    <w:p w:rsidR="00000000" w:rsidRDefault="00AC1950">
      <w:pPr>
        <w:jc w:val="center"/>
        <w:rPr>
          <w:b/>
          <w:i/>
        </w:rPr>
      </w:pPr>
    </w:p>
    <w:p w:rsidR="00000000" w:rsidRDefault="00AC1950">
      <w:pPr>
        <w:jc w:val="center"/>
      </w:pPr>
      <w:r>
        <w:rPr>
          <w:b/>
          <w:u w:val="single"/>
        </w:rPr>
        <w:t xml:space="preserve">Classe QUINTA </w:t>
      </w:r>
    </w:p>
    <w:p w:rsidR="00000000" w:rsidRDefault="00AC195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4"/>
        <w:gridCol w:w="17"/>
        <w:gridCol w:w="6721"/>
        <w:gridCol w:w="21"/>
        <w:gridCol w:w="4989"/>
      </w:tblGrid>
      <w:tr w:rsidR="00000000">
        <w:trPr>
          <w:trHeight w:val="41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195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CONOSCENZE/</w:t>
            </w:r>
          </w:p>
          <w:p w:rsidR="00000000" w:rsidRDefault="00AC1950">
            <w:pPr>
              <w:jc w:val="center"/>
            </w:pPr>
            <w:r>
              <w:rPr>
                <w:b/>
                <w:sz w:val="18"/>
              </w:rPr>
              <w:t>OGGETTI DI VALUTAZIONE</w:t>
            </w:r>
          </w:p>
        </w:tc>
      </w:tr>
      <w:tr w:rsidR="00000000">
        <w:trPr>
          <w:trHeight w:val="70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rPr>
                <w:b/>
              </w:rPr>
            </w:pPr>
            <w:r>
              <w:rPr>
                <w:b/>
              </w:rPr>
              <w:t>A – NUMERI</w:t>
            </w: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rPr>
                <w:szCs w:val="18"/>
              </w:rPr>
            </w:pPr>
            <w:r>
              <w:rPr>
                <w:b/>
              </w:rPr>
              <w:t>A1</w:t>
            </w:r>
            <w:r>
              <w:t xml:space="preserve"> -  L</w:t>
            </w:r>
            <w:r>
              <w:rPr>
                <w:szCs w:val="18"/>
              </w:rPr>
              <w:t xml:space="preserve">eggere, scrivere, confrontare e ordinare  </w:t>
            </w:r>
          </w:p>
          <w:p w:rsidR="00000000" w:rsidRDefault="00AC1950">
            <w:pPr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numeri entro e oltre il milione, consolidando la   </w:t>
            </w:r>
          </w:p>
          <w:p w:rsidR="00000000" w:rsidRDefault="00AC1950"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consapevolezza del valore  posizionale delle cifre.</w:t>
            </w:r>
          </w:p>
          <w:p w:rsidR="00000000" w:rsidRDefault="00AC1950">
            <w:pPr>
              <w:pStyle w:val="Corpotesto"/>
            </w:pPr>
          </w:p>
          <w:p w:rsidR="00000000" w:rsidRDefault="00AC1950">
            <w:pPr>
              <w:pStyle w:val="Corpotes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Riconoscere e costruire relazioni tra numeri</w:t>
            </w:r>
          </w:p>
          <w:p w:rsidR="00000000" w:rsidRDefault="00AC1950">
            <w:pPr>
              <w:pStyle w:val="Corpotes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naturali (multipli, divisori, numeri p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rimi…)</w:t>
            </w:r>
          </w:p>
          <w:p w:rsidR="00000000" w:rsidRDefault="00AC1950">
            <w:pPr>
              <w:pStyle w:val="Corpotes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00000" w:rsidRDefault="00AC1950">
            <w:pPr>
              <w:pStyle w:val="Corpotes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00000" w:rsidRDefault="00AC1950">
            <w:pPr>
              <w:pStyle w:val="Corpotes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Conoscere alcuni sistemi di numerazione del </w:t>
            </w:r>
          </w:p>
          <w:p w:rsidR="00000000" w:rsidRDefault="00AC1950">
            <w:pPr>
              <w:pStyle w:val="Corpotes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passato, individuandone simboli e regole </w:t>
            </w:r>
          </w:p>
          <w:p w:rsidR="00000000" w:rsidRDefault="00AC1950">
            <w:pPr>
              <w:pStyle w:val="Corpotes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(base di raggruppamento,  accostamento simboli </w:t>
            </w:r>
          </w:p>
          <w:p w:rsidR="00000000" w:rsidRDefault="00AC1950">
            <w:pPr>
              <w:pStyle w:val="Corpotes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ripetitivo / posizionale, presenza dello zero…)</w:t>
            </w: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A4</w:t>
            </w:r>
            <w:r>
              <w:rPr>
                <w:szCs w:val="18"/>
              </w:rPr>
              <w:t xml:space="preserve"> - Eseguire con sicurezza le quattro ope</w:t>
            </w:r>
            <w:r>
              <w:rPr>
                <w:szCs w:val="18"/>
              </w:rPr>
              <w:t>razioni  con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numeri naturali, anche con consapevolezza del 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concetto e padronanza degli algoritmi:</w:t>
            </w:r>
          </w:p>
          <w:p w:rsidR="00000000" w:rsidRDefault="00AC1950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addizioni, sottrazioni e moltiplicazioni </w:t>
            </w:r>
          </w:p>
          <w:p w:rsidR="00000000" w:rsidRDefault="00AC1950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divisioni con numeri naturali con divisore </w:t>
            </w:r>
            <w:r>
              <w:rPr>
                <w:szCs w:val="18"/>
              </w:rPr>
              <w:t>con due</w:t>
            </w:r>
            <w:r>
              <w:rPr>
                <w:szCs w:val="18"/>
              </w:rPr>
              <w:t xml:space="preserve"> cifre</w:t>
            </w:r>
          </w:p>
          <w:p w:rsidR="00000000" w:rsidRDefault="00AC1950">
            <w:pPr>
              <w:ind w:left="360"/>
              <w:jc w:val="both"/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 xml:space="preserve">A5 </w:t>
            </w:r>
            <w:r>
              <w:rPr>
                <w:szCs w:val="18"/>
              </w:rPr>
              <w:t xml:space="preserve">- Individuare strategie di calcolo mentale, </w:t>
            </w:r>
            <w:r>
              <w:rPr>
                <w:szCs w:val="18"/>
              </w:rPr>
              <w:t>orale e</w:t>
            </w:r>
          </w:p>
          <w:p w:rsidR="00000000" w:rsidRDefault="00AC1950">
            <w:pPr>
              <w:jc w:val="both"/>
              <w:rPr>
                <w:b/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scritto, utilizzando le proprietà delle operazioni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A6</w:t>
            </w:r>
            <w:r>
              <w:rPr>
                <w:szCs w:val="18"/>
              </w:rPr>
              <w:t xml:space="preserve"> - Confrontare l’ordine di grandezza dei termini di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un’operazione tra numeri naturali/decimali ed il</w:t>
            </w:r>
          </w:p>
          <w:p w:rsidR="00000000" w:rsidRDefault="00AC1950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relativo risultato.</w:t>
            </w: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  <w:rPr>
                <w:b/>
                <w:szCs w:val="18"/>
              </w:rPr>
            </w:pPr>
          </w:p>
          <w:p w:rsidR="00000000" w:rsidRDefault="00AC1950">
            <w:pPr>
              <w:rPr>
                <w:szCs w:val="18"/>
              </w:rPr>
            </w:pPr>
            <w:r>
              <w:rPr>
                <w:b/>
                <w:szCs w:val="18"/>
              </w:rPr>
              <w:t>A7</w:t>
            </w:r>
            <w:r>
              <w:rPr>
                <w:szCs w:val="18"/>
              </w:rPr>
              <w:t xml:space="preserve"> - Effettuare consapevolmente calcoli approssimati.</w:t>
            </w:r>
          </w:p>
          <w:p w:rsidR="00000000" w:rsidRDefault="00AC1950">
            <w:pPr>
              <w:rPr>
                <w:szCs w:val="18"/>
              </w:rPr>
            </w:pPr>
          </w:p>
          <w:p w:rsidR="00000000" w:rsidRDefault="00AC1950">
            <w:pPr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>15</w:t>
            </w:r>
            <w:r>
              <w:rPr>
                <w:szCs w:val="18"/>
              </w:rPr>
              <w:t xml:space="preserve"> - Eseguire operazioni con  i numeri decimali:</w:t>
            </w:r>
          </w:p>
          <w:p w:rsidR="00000000" w:rsidRDefault="00AC1950">
            <w:pPr>
              <w:numPr>
                <w:ilvl w:val="0"/>
                <w:numId w:val="4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addizioni e sottrazioni</w:t>
            </w:r>
          </w:p>
          <w:p w:rsidR="00000000" w:rsidRDefault="00AC1950">
            <w:pPr>
              <w:numPr>
                <w:ilvl w:val="0"/>
                <w:numId w:val="4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moltiplicazioni con i  fattori decimali</w:t>
            </w:r>
          </w:p>
          <w:p w:rsidR="00000000" w:rsidRDefault="00AC1950">
            <w:pPr>
              <w:numPr>
                <w:ilvl w:val="0"/>
                <w:numId w:val="4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divisioni con il dividendo decimale</w:t>
            </w:r>
          </w:p>
          <w:p w:rsidR="00000000" w:rsidRDefault="00AC1950">
            <w:pPr>
              <w:numPr>
                <w:ilvl w:val="0"/>
                <w:numId w:val="4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divisioni con dividendo e/o divisore decimali di due cifre</w:t>
            </w:r>
          </w:p>
          <w:p w:rsidR="00000000" w:rsidRDefault="00AC1950">
            <w:pPr>
              <w:numPr>
                <w:ilvl w:val="0"/>
                <w:numId w:val="4"/>
              </w:numPr>
            </w:pPr>
            <w:r>
              <w:rPr>
                <w:szCs w:val="18"/>
              </w:rPr>
              <w:t>moltiplicazioni e divisioni per 10/100/1 000</w:t>
            </w:r>
          </w:p>
          <w:p w:rsidR="00000000" w:rsidRDefault="00AC1950"/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1950">
            <w:pPr>
              <w:widowControl w:val="0"/>
              <w:autoSpaceDE w:val="0"/>
              <w:snapToGrid w:val="0"/>
            </w:pPr>
            <w:r>
              <w:lastRenderedPageBreak/>
              <w:t>-N</w:t>
            </w:r>
            <w:r>
              <w:t>umeri naturali entro e oltre il milione</w:t>
            </w:r>
          </w:p>
          <w:p w:rsidR="00000000" w:rsidRDefault="00AC1950">
            <w:pPr>
              <w:widowControl w:val="0"/>
              <w:autoSpaceDE w:val="0"/>
              <w:snapToGrid w:val="0"/>
            </w:pPr>
            <w:r>
              <w:t>-Valore posizionale delle cifre: valore assoluto e relativo</w:t>
            </w:r>
          </w:p>
          <w:p w:rsidR="00000000" w:rsidRDefault="00AC1950">
            <w:pPr>
              <w:snapToGrid w:val="0"/>
              <w:rPr>
                <w:bCs/>
              </w:rPr>
            </w:pPr>
            <w:r>
              <w:t>-Simboli matematici = &gt; &lt;</w:t>
            </w:r>
          </w:p>
          <w:p w:rsidR="00000000" w:rsidRDefault="00AC1950">
            <w:pPr>
              <w:rPr>
                <w:bCs/>
              </w:rPr>
            </w:pPr>
            <w:r>
              <w:rPr>
                <w:bCs/>
              </w:rPr>
              <w:t>- Proprietà di numeri naturali: precedente e successivo, multipli, divisori, numeri primi</w:t>
            </w:r>
          </w:p>
          <w:p w:rsidR="00000000" w:rsidRDefault="00AC1950">
            <w:pPr>
              <w:rPr>
                <w:bCs/>
              </w:rPr>
            </w:pPr>
            <w:r>
              <w:rPr>
                <w:bCs/>
              </w:rPr>
              <w:t xml:space="preserve">- Potenze di numeri naturali </w:t>
            </w:r>
          </w:p>
          <w:p w:rsidR="00000000" w:rsidRDefault="00AC1950">
            <w:pPr>
              <w:rPr>
                <w:bCs/>
              </w:rPr>
            </w:pPr>
          </w:p>
          <w:p w:rsidR="00000000" w:rsidRDefault="00AC1950">
            <w:pPr>
              <w:jc w:val="both"/>
            </w:pPr>
            <w:r>
              <w:t xml:space="preserve"> Sistemi </w:t>
            </w:r>
            <w:r>
              <w:t>di numerazione del passato, con accostamento ripetitivo dei simboli (i numeri romani)</w:t>
            </w:r>
          </w:p>
          <w:p w:rsidR="00000000" w:rsidRDefault="00AC1950">
            <w:pPr>
              <w:rPr>
                <w:bCs/>
              </w:rPr>
            </w:pPr>
            <w:r>
              <w:t>-Sistemi di numerazione posizionale (numerazione indo-araba)</w:t>
            </w:r>
          </w:p>
          <w:p w:rsidR="00000000" w:rsidRDefault="00AC1950">
            <w:pPr>
              <w:jc w:val="both"/>
              <w:rPr>
                <w:bCs/>
              </w:rPr>
            </w:pPr>
          </w:p>
          <w:p w:rsidR="00000000" w:rsidRDefault="00AC1950">
            <w:pPr>
              <w:jc w:val="both"/>
              <w:rPr>
                <w:bCs/>
              </w:rPr>
            </w:pPr>
            <w:r>
              <w:rPr>
                <w:bCs/>
              </w:rPr>
              <w:t>- Addizioni</w:t>
            </w:r>
          </w:p>
          <w:p w:rsidR="00000000" w:rsidRDefault="00AC1950">
            <w:pPr>
              <w:jc w:val="both"/>
              <w:rPr>
                <w:bCs/>
              </w:rPr>
            </w:pPr>
            <w:r>
              <w:rPr>
                <w:bCs/>
              </w:rPr>
              <w:t>- Sottrazioni</w:t>
            </w:r>
          </w:p>
          <w:p w:rsidR="00000000" w:rsidRDefault="00AC195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Moltiplicazioni con il moltiplicatore di due o più cifre </w:t>
            </w:r>
          </w:p>
          <w:p w:rsidR="00000000" w:rsidRDefault="00AC1950">
            <w:pPr>
              <w:jc w:val="both"/>
            </w:pPr>
            <w:r>
              <w:rPr>
                <w:bCs/>
              </w:rPr>
              <w:t xml:space="preserve">- Divisioni con </w:t>
            </w:r>
            <w:r>
              <w:t>il div</w:t>
            </w:r>
            <w:r>
              <w:t>isore di due cifre</w:t>
            </w:r>
          </w:p>
          <w:p w:rsidR="00000000" w:rsidRDefault="00AC1950"/>
          <w:p w:rsidR="00000000" w:rsidRDefault="00AC1950">
            <w:r>
              <w:t>- Calcolo rapido: proprietà e strategie</w:t>
            </w:r>
          </w:p>
          <w:p w:rsidR="00000000" w:rsidRDefault="00AC1950"/>
          <w:p w:rsidR="00000000" w:rsidRDefault="00AC1950"/>
          <w:p w:rsidR="00000000" w:rsidRDefault="00AC1950">
            <w:r>
              <w:t>- Calcolo approssimato e ordine di grandezza del risultato nelle quattro operazioni tra numeri naturali e decimali</w:t>
            </w:r>
          </w:p>
          <w:p w:rsidR="00000000" w:rsidRDefault="00AC1950"/>
          <w:p w:rsidR="00000000" w:rsidRDefault="00AC1950"/>
        </w:tc>
      </w:tr>
      <w:tr w:rsidR="00000000">
        <w:trPr>
          <w:trHeight w:val="1411"/>
        </w:trPr>
        <w:tc>
          <w:tcPr>
            <w:tcW w:w="2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rPr>
                <w:b/>
                <w:szCs w:val="18"/>
              </w:rPr>
            </w:pPr>
            <w:r>
              <w:rPr>
                <w:b/>
              </w:rPr>
              <w:lastRenderedPageBreak/>
              <w:t>B – SPAZIO E FIGURE</w:t>
            </w: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jc w:val="both"/>
            </w:pPr>
            <w:r>
              <w:rPr>
                <w:b/>
                <w:szCs w:val="18"/>
              </w:rPr>
              <w:t>B1</w:t>
            </w:r>
            <w:r>
              <w:rPr>
                <w:szCs w:val="18"/>
              </w:rPr>
              <w:t xml:space="preserve"> - Riconoscere e costruire poligoni</w:t>
            </w:r>
          </w:p>
          <w:p w:rsidR="00000000" w:rsidRDefault="00AC1950"/>
          <w:p w:rsidR="00000000" w:rsidRDefault="00AC1950"/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  <w:r>
              <w:rPr>
                <w:color w:val="231F20"/>
              </w:rPr>
              <w:t>- Poligoni</w:t>
            </w: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  <w:r>
              <w:rPr>
                <w:color w:val="231F20"/>
              </w:rPr>
              <w:t>-Util</w:t>
            </w:r>
            <w:r>
              <w:rPr>
                <w:color w:val="231F20"/>
              </w:rPr>
              <w:t>izzo corretto di strumenti per il disegno geometrico (riga, compasso, squadra) e dei più comuni strumenti di misura (metro, goniometro...)</w:t>
            </w: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</w:p>
        </w:tc>
      </w:tr>
      <w:tr w:rsidR="00000000">
        <w:trPr>
          <w:trHeight w:val="144"/>
        </w:trPr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snapToGrid w:val="0"/>
            </w:pP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B4 </w:t>
            </w:r>
            <w:r>
              <w:rPr>
                <w:szCs w:val="18"/>
              </w:rPr>
              <w:t>- Operare concretamente con le figure e stabilire</w:t>
            </w:r>
          </w:p>
          <w:p w:rsidR="00000000" w:rsidRDefault="00AC1950">
            <w:pPr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confronti</w:t>
            </w:r>
          </w:p>
          <w:p w:rsidR="00000000" w:rsidRDefault="00AC1950">
            <w:pPr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B6</w:t>
            </w:r>
            <w:r>
              <w:rPr>
                <w:szCs w:val="18"/>
              </w:rPr>
              <w:t xml:space="preserve"> – Determinare, in casi semplici, perimetri</w:t>
            </w:r>
            <w:r>
              <w:rPr>
                <w:szCs w:val="18"/>
              </w:rPr>
              <w:t xml:space="preserve"> e aree</w:t>
            </w:r>
          </w:p>
          <w:p w:rsidR="00000000" w:rsidRDefault="00AC1950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delle figure geometriche conosciute.</w:t>
            </w:r>
          </w:p>
          <w:p w:rsidR="00000000" w:rsidRDefault="00AC1950"/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1950">
            <w:r>
              <w:t>- Figure isoperimetriche ed equiestese</w:t>
            </w:r>
          </w:p>
          <w:p w:rsidR="00000000" w:rsidRDefault="00AC1950"/>
          <w:p w:rsidR="00000000" w:rsidRDefault="00AC1950"/>
          <w:p w:rsidR="00000000" w:rsidRDefault="00AC1950">
            <w:r>
              <w:t xml:space="preserve">- Perimetro  </w:t>
            </w:r>
          </w:p>
          <w:p w:rsidR="00000000" w:rsidRDefault="00AC1950">
            <w:r>
              <w:t xml:space="preserve">- Area </w:t>
            </w:r>
          </w:p>
          <w:p w:rsidR="00000000" w:rsidRDefault="00AC1950"/>
        </w:tc>
      </w:tr>
      <w:tr w:rsidR="00000000">
        <w:trPr>
          <w:trHeight w:val="3681"/>
        </w:trPr>
        <w:tc>
          <w:tcPr>
            <w:tcW w:w="2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r>
              <w:rPr>
                <w:b/>
              </w:rPr>
              <w:lastRenderedPageBreak/>
              <w:t>C – RELAZIONI, DATI E PREVISIONI</w:t>
            </w:r>
          </w:p>
          <w:p w:rsidR="00000000" w:rsidRDefault="00AC1950">
            <w:pPr>
              <w:rPr>
                <w:i/>
                <w:szCs w:val="18"/>
              </w:rPr>
            </w:pPr>
            <w:r>
              <w:t xml:space="preserve"> </w:t>
            </w:r>
          </w:p>
          <w:p w:rsidR="00000000" w:rsidRDefault="00AC195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(da coordinare in maniera particolare con tutte le altre discipline nelle attività educative</w:t>
            </w:r>
          </w:p>
          <w:p w:rsidR="00000000" w:rsidRDefault="00AC1950">
            <w:pPr>
              <w:rPr>
                <w:b/>
              </w:rPr>
            </w:pPr>
            <w:r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e didattich</w:t>
            </w:r>
            <w:r>
              <w:rPr>
                <w:i/>
                <w:szCs w:val="18"/>
              </w:rPr>
              <w:t>e unitarie mosse)</w:t>
            </w: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</w:rPr>
            </w:pPr>
          </w:p>
          <w:p w:rsidR="00000000" w:rsidRDefault="00AC1950">
            <w:pPr>
              <w:rPr>
                <w:b/>
                <w:szCs w:val="18"/>
              </w:rPr>
            </w:pPr>
          </w:p>
          <w:p w:rsidR="00000000" w:rsidRDefault="00AC1950">
            <w:pPr>
              <w:rPr>
                <w:b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C1</w:t>
            </w:r>
            <w:r>
              <w:rPr>
                <w:szCs w:val="18"/>
              </w:rPr>
              <w:t xml:space="preserve"> - Attuare conversioni tra un’unità di misura e</w:t>
            </w:r>
          </w:p>
          <w:p w:rsidR="00000000" w:rsidRDefault="00AC1950">
            <w:pPr>
              <w:jc w:val="both"/>
              <w:rPr>
                <w:b/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un’altra 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C2</w:t>
            </w:r>
            <w:r>
              <w:rPr>
                <w:szCs w:val="18"/>
              </w:rPr>
              <w:t xml:space="preserve"> - Effettuare misurazioni utilizzando unità di</w:t>
            </w:r>
          </w:p>
          <w:p w:rsidR="00000000" w:rsidRDefault="00AC1950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misura e strumenti adeguati.</w:t>
            </w:r>
          </w:p>
          <w:p w:rsidR="00000000" w:rsidRDefault="00AC1950">
            <w:pPr>
              <w:ind w:left="290"/>
              <w:jc w:val="both"/>
            </w:pPr>
          </w:p>
          <w:p w:rsidR="00000000" w:rsidRDefault="00AC1950">
            <w:pPr>
              <w:ind w:left="290"/>
              <w:jc w:val="both"/>
            </w:pPr>
          </w:p>
          <w:p w:rsidR="00000000" w:rsidRDefault="00AC1950">
            <w:pPr>
              <w:ind w:left="290"/>
              <w:jc w:val="both"/>
            </w:pPr>
          </w:p>
          <w:p w:rsidR="00000000" w:rsidRDefault="00AC1950">
            <w:pPr>
              <w:ind w:left="290"/>
              <w:jc w:val="both"/>
            </w:pPr>
          </w:p>
          <w:p w:rsidR="00000000" w:rsidRDefault="00AC1950">
            <w:pPr>
              <w:ind w:left="290"/>
              <w:jc w:val="both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1950">
            <w:r>
              <w:t xml:space="preserve">- Misurazioni ed equivalenze con unità di misura convenzionali </w:t>
            </w:r>
            <w:r>
              <w:t xml:space="preserve">relative a </w:t>
            </w:r>
          </w:p>
          <w:p w:rsidR="00000000" w:rsidRDefault="00AC1950">
            <w:pPr>
              <w:numPr>
                <w:ilvl w:val="0"/>
                <w:numId w:val="5"/>
              </w:numPr>
            </w:pPr>
            <w:r>
              <w:t>capacità</w:t>
            </w:r>
          </w:p>
          <w:p w:rsidR="00000000" w:rsidRDefault="00AC1950">
            <w:pPr>
              <w:numPr>
                <w:ilvl w:val="0"/>
                <w:numId w:val="5"/>
              </w:numPr>
            </w:pPr>
            <w:r>
              <w:t>massa</w:t>
            </w:r>
          </w:p>
          <w:p w:rsidR="00000000" w:rsidRDefault="00AC1950">
            <w:pPr>
              <w:numPr>
                <w:ilvl w:val="0"/>
                <w:numId w:val="5"/>
              </w:numPr>
            </w:pPr>
            <w:r>
              <w:t>lunghezza</w:t>
            </w:r>
          </w:p>
          <w:p w:rsidR="00000000" w:rsidRDefault="00AC1950">
            <w:pPr>
              <w:numPr>
                <w:ilvl w:val="0"/>
                <w:numId w:val="5"/>
              </w:numPr>
            </w:pPr>
            <w:r>
              <w:t>superficie</w:t>
            </w:r>
          </w:p>
          <w:p w:rsidR="00000000" w:rsidRDefault="00AC1950">
            <w:pPr>
              <w:numPr>
                <w:ilvl w:val="0"/>
                <w:numId w:val="5"/>
              </w:numPr>
            </w:pPr>
            <w:r>
              <w:t>misure di tempo</w:t>
            </w:r>
          </w:p>
          <w:p w:rsidR="00000000" w:rsidRDefault="00AC1950">
            <w:pPr>
              <w:numPr>
                <w:ilvl w:val="0"/>
                <w:numId w:val="5"/>
              </w:numPr>
            </w:pPr>
            <w:r>
              <w:t>sistema monetario</w:t>
            </w:r>
          </w:p>
        </w:tc>
      </w:tr>
      <w:tr w:rsidR="00000000">
        <w:trPr>
          <w:trHeight w:val="144"/>
        </w:trPr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snapToGrid w:val="0"/>
            </w:pP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1950">
            <w:pPr>
              <w:rPr>
                <w:szCs w:val="18"/>
              </w:rPr>
            </w:pPr>
            <w:r>
              <w:rPr>
                <w:b/>
                <w:szCs w:val="18"/>
              </w:rPr>
              <w:t>C3</w:t>
            </w:r>
            <w:r>
              <w:rPr>
                <w:szCs w:val="18"/>
              </w:rPr>
              <w:t xml:space="preserve"> - Utilizzare in modo consapevole i termini della</w:t>
            </w:r>
          </w:p>
          <w:p w:rsidR="00000000" w:rsidRDefault="00AC1950">
            <w:pPr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matematica introdotti.</w:t>
            </w:r>
          </w:p>
          <w:p w:rsidR="00000000" w:rsidRDefault="00AC1950">
            <w:pPr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C4</w:t>
            </w:r>
            <w:r>
              <w:rPr>
                <w:szCs w:val="18"/>
              </w:rPr>
              <w:t xml:space="preserve"> - Classificare oggetti, figure, numeri realizzando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adeguate rappresentazioni.</w:t>
            </w:r>
          </w:p>
          <w:p w:rsidR="00000000" w:rsidRDefault="00AC1950">
            <w:pPr>
              <w:jc w:val="both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C5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>- In contesti diversi individuare, descrivere e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costruire relazioni significative: analogie,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differenze, regolarità.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C6</w:t>
            </w:r>
            <w:r>
              <w:rPr>
                <w:szCs w:val="18"/>
              </w:rPr>
              <w:t xml:space="preserve"> - Verificare, attraverso esempi, un’ipotesi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formulata.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C7</w:t>
            </w:r>
            <w:r>
              <w:rPr>
                <w:szCs w:val="18"/>
              </w:rPr>
              <w:t xml:space="preserve"> - Partendo dall’analisi del testo di un problema,</w:t>
            </w: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</w:t>
            </w:r>
            <w:r>
              <w:rPr>
                <w:szCs w:val="18"/>
              </w:rPr>
              <w:t xml:space="preserve">viduare le informazioni necessarie per  </w:t>
            </w: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raggiungere un obiettivo, organizzare un </w:t>
            </w: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percorso di soluzione e realizzarlo </w:t>
            </w: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individualmente e/o collettivamente.</w:t>
            </w: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C8 - </w:t>
            </w:r>
            <w:r>
              <w:rPr>
                <w:szCs w:val="18"/>
              </w:rPr>
              <w:t xml:space="preserve"> Riflettere sul procedimento risolutivo seguito,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individuar</w:t>
            </w:r>
            <w:r>
              <w:rPr>
                <w:szCs w:val="18"/>
              </w:rPr>
              <w:t>e a</w:t>
            </w:r>
            <w:r>
              <w:rPr>
                <w:szCs w:val="18"/>
              </w:rPr>
              <w:t>ltre p</w:t>
            </w:r>
            <w:r>
              <w:rPr>
                <w:szCs w:val="18"/>
              </w:rPr>
              <w:t>ossibili soluzioni e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determinare la strategia risolutiva più efficace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individualmente e/o collettivamente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 xml:space="preserve">C9 – </w:t>
            </w:r>
            <w:r>
              <w:rPr>
                <w:szCs w:val="18"/>
              </w:rPr>
              <w:t>Rappresentare problemi con tabelle e grafici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che ne esprimano la struttura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AC1950">
            <w:pPr>
              <w:jc w:val="both"/>
              <w:rPr>
                <w:b/>
                <w:szCs w:val="18"/>
              </w:rPr>
            </w:pPr>
          </w:p>
          <w:p w:rsidR="00000000" w:rsidRDefault="00AC1950">
            <w:pPr>
              <w:jc w:val="both"/>
              <w:rPr>
                <w:b/>
                <w:szCs w:val="18"/>
              </w:rPr>
            </w:pPr>
          </w:p>
          <w:p w:rsidR="00000000" w:rsidRDefault="00AC1950">
            <w:pPr>
              <w:jc w:val="both"/>
              <w:rPr>
                <w:b/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C10</w:t>
            </w:r>
            <w:r>
              <w:rPr>
                <w:szCs w:val="18"/>
              </w:rPr>
              <w:t xml:space="preserve"> - Rappresentare graficamente ed elaborare i </w:t>
            </w:r>
            <w:r>
              <w:rPr>
                <w:szCs w:val="18"/>
              </w:rPr>
              <w:t>dati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in considerazione del carattere qualitativo e/o</w:t>
            </w:r>
          </w:p>
          <w:p w:rsidR="00000000" w:rsidRDefault="00AC19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quantitativo.</w:t>
            </w:r>
          </w:p>
          <w:p w:rsidR="00000000" w:rsidRDefault="00AC1950">
            <w:pPr>
              <w:jc w:val="both"/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</w:p>
          <w:p w:rsidR="00000000" w:rsidRDefault="00AC1950">
            <w:pPr>
              <w:jc w:val="both"/>
              <w:rPr>
                <w:szCs w:val="18"/>
              </w:rPr>
            </w:pPr>
          </w:p>
          <w:p w:rsidR="00000000" w:rsidRDefault="00AC1950">
            <w:pPr>
              <w:rPr>
                <w:szCs w:val="18"/>
              </w:rPr>
            </w:pPr>
            <w:r>
              <w:rPr>
                <w:b/>
                <w:szCs w:val="18"/>
              </w:rPr>
              <w:t>C12</w:t>
            </w:r>
            <w:r>
              <w:rPr>
                <w:szCs w:val="18"/>
              </w:rPr>
              <w:t xml:space="preserve"> - Quantificare, in semplici contesti,  utilizzando</w:t>
            </w:r>
          </w:p>
          <w:p w:rsidR="00000000" w:rsidRDefault="00AC1950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le informazioni  possedute.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1950">
            <w:pPr>
              <w:jc w:val="both"/>
            </w:pPr>
            <w:r>
              <w:lastRenderedPageBreak/>
              <w:t>- Terminologia specifica della matematica relativa a numeri, figure, dati, relazioni, si</w:t>
            </w:r>
            <w:r>
              <w:t>mboli</w:t>
            </w: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</w:pPr>
            <w:r>
              <w:t>- Classificazioni in base a due/tre proprietà e loro rappresentazioni</w:t>
            </w: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  <w:rPr>
                <w:color w:val="231F20"/>
              </w:rPr>
            </w:pPr>
            <w:r>
              <w:t>- Analogie, differenze, regolarità</w:t>
            </w: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AC1950">
            <w:pPr>
              <w:jc w:val="both"/>
              <w:rPr>
                <w:color w:val="231F20"/>
              </w:rPr>
            </w:pPr>
          </w:p>
          <w:p w:rsidR="00000000" w:rsidRDefault="00AC1950">
            <w:pPr>
              <w:jc w:val="both"/>
            </w:pPr>
            <w:r>
              <w:t>- Situazioni problematiche risolvibili con le quattro operazioni o con il supporto di tabelle/grafici</w:t>
            </w: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</w:pPr>
          </w:p>
          <w:p w:rsidR="00000000" w:rsidRDefault="00AC1950">
            <w:pPr>
              <w:jc w:val="both"/>
              <w:rPr>
                <w:color w:val="231F20"/>
              </w:rPr>
            </w:pPr>
            <w:r>
              <w:t>- Confronto tra possibili processi ri</w:t>
            </w:r>
            <w:r>
              <w:t>solutivi e individuazione della strategia più efficace</w:t>
            </w: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AC1950"/>
          <w:p w:rsidR="00000000" w:rsidRDefault="00AC1950"/>
          <w:p w:rsidR="00000000" w:rsidRDefault="00AC1950"/>
          <w:p w:rsidR="00000000" w:rsidRDefault="00AC1950"/>
          <w:p w:rsidR="00000000" w:rsidRDefault="00AC1950"/>
          <w:p w:rsidR="00000000" w:rsidRDefault="00AC1950">
            <w:r>
              <w:t xml:space="preserve">- Raccolta di dati </w:t>
            </w:r>
          </w:p>
          <w:p w:rsidR="00000000" w:rsidRDefault="00AC1950">
            <w:r>
              <w:t>- Carattere qualitativo/quantitativo dei dati</w:t>
            </w:r>
          </w:p>
          <w:p w:rsidR="00000000" w:rsidRDefault="00AC1950">
            <w:r>
              <w:t>- Moda</w:t>
            </w:r>
          </w:p>
          <w:p w:rsidR="00000000" w:rsidRDefault="00AC1950">
            <w:r>
              <w:t>- Mediana</w:t>
            </w:r>
          </w:p>
          <w:p w:rsidR="00000000" w:rsidRDefault="00AC1950">
            <w:r>
              <w:t>- Media aritmetica</w:t>
            </w:r>
          </w:p>
          <w:p w:rsidR="00000000" w:rsidRDefault="00AC1950"/>
          <w:p w:rsidR="00000000" w:rsidRDefault="00AC1950">
            <w:r>
              <w:t>- Valutazione della probabilità di eventi elementari ed equiprobabili</w:t>
            </w:r>
          </w:p>
          <w:p w:rsidR="00000000" w:rsidRDefault="00AC1950"/>
          <w:p w:rsidR="00000000" w:rsidRDefault="00AC1950"/>
          <w:p w:rsidR="00000000" w:rsidRDefault="00AC1950"/>
          <w:p w:rsidR="00000000" w:rsidRDefault="00AC1950"/>
          <w:p w:rsidR="00000000" w:rsidRDefault="00AC1950"/>
          <w:p w:rsidR="00000000" w:rsidRDefault="00AC1950"/>
          <w:p w:rsidR="00000000" w:rsidRDefault="00AC1950">
            <w:pPr>
              <w:rPr>
                <w:color w:val="231F20"/>
              </w:rPr>
            </w:pPr>
            <w:r>
              <w:t>- Semplici val</w:t>
            </w:r>
            <w:r>
              <w:t>utazioni di probabilità di un evento a partire da dati statistici</w:t>
            </w:r>
          </w:p>
          <w:p w:rsidR="00000000" w:rsidRDefault="00AC1950">
            <w:pPr>
              <w:autoSpaceDE w:val="0"/>
              <w:spacing w:before="120"/>
              <w:rPr>
                <w:color w:val="231F20"/>
              </w:rPr>
            </w:pPr>
          </w:p>
        </w:tc>
      </w:tr>
    </w:tbl>
    <w:p w:rsidR="00AC1950" w:rsidRDefault="00AC1950"/>
    <w:sectPr w:rsidR="00AC1950">
      <w:footerReference w:type="default" r:id="rId8"/>
      <w:footerReference w:type="first" r:id="rId9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50" w:rsidRDefault="00AC1950">
      <w:r>
        <w:separator/>
      </w:r>
    </w:p>
  </w:endnote>
  <w:endnote w:type="continuationSeparator" w:id="0">
    <w:p w:rsidR="00AC1950" w:rsidRDefault="00AC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ycat ICG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Lucida 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EDB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195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C1ED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IDOVjcAAAACQEAAA8AAABkcnMvZG93bnJldi54bWxMj8tOwzAQRfdI/QdrKrGj&#10;TgN9JMSpoAi2FQGpWzeeJlHicRS7bfh7JitYHt2rO2ey3Wg7ccXBN44ULBcRCKTSmYYqBd9f7w9b&#10;ED5oMrpzhAp+0MMun91lOjXuRp94LUIleIR8qhXUIfSplL6s0Wq/cD0SZ2c3WB0Yh0qaQd943HYy&#10;jqK1tLohvlDrHvc1lm1xsQoeD/Hm6D+Kt31/xKTd+tf2TLVS9/Px5RlEwDH8lWHSZ3XI2enkLmS8&#10;6JhXcZJwd0rElK+elswnBfFmD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YgM5WNwAAAAJAQAADwAAAAAAAAAAAAAAAADiBAAAZHJzL2Rvd25yZXYueG1sUEsFBgAAAAAE&#10;AAQA8wAAAOsFAAAAAA==&#10;" stroked="f">
              <v:fill opacity="0"/>
              <v:textbox inset="0,0,0,0">
                <w:txbxContent>
                  <w:p w:rsidR="00000000" w:rsidRDefault="00AC195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C1ED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1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50" w:rsidRDefault="00AC1950">
      <w:r>
        <w:separator/>
      </w:r>
    </w:p>
  </w:footnote>
  <w:footnote w:type="continuationSeparator" w:id="0">
    <w:p w:rsidR="00AC1950" w:rsidRDefault="00AC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B"/>
    <w:rsid w:val="003C1EDB"/>
    <w:rsid w:val="00A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lleycat ICG"/>
    </w:rPr>
  </w:style>
  <w:style w:type="character" w:customStyle="1" w:styleId="WW8Num3z1">
    <w:name w:val="WW8Num3z1"/>
    <w:rPr>
      <w:rFonts w:ascii="Courier New" w:hAnsi="Courier New" w:cs="Alleycat ICG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lleycat ICG" w:hAnsi="Alleycat ICG" w:cs="Alleycat ICG"/>
      <w:b w:val="0"/>
      <w:i w:val="0"/>
      <w:strike w:val="0"/>
      <w:dstrike w:val="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Alleycat ICG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Alleycat ICG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lleycat ICG"/>
    </w:rPr>
  </w:style>
  <w:style w:type="character" w:customStyle="1" w:styleId="WW8Num14z1">
    <w:name w:val="WW8Num14z1"/>
    <w:rPr>
      <w:rFonts w:ascii="Courier New" w:hAnsi="Courier New" w:cs="Alleycat ICG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Alleycat ICG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Alleycat ICG"/>
    </w:rPr>
  </w:style>
  <w:style w:type="character" w:customStyle="1" w:styleId="WW8Num18z1">
    <w:name w:val="WW8Num18z1"/>
    <w:rPr>
      <w:rFonts w:ascii="Courier New" w:hAnsi="Courier New" w:cs="Alleycat ICG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lleycat ICG"/>
    </w:rPr>
  </w:style>
  <w:style w:type="character" w:customStyle="1" w:styleId="WW8Num19z1">
    <w:name w:val="WW8Num19z1"/>
    <w:rPr>
      <w:rFonts w:ascii="Courier New" w:hAnsi="Courier New" w:cs="Alleycat ICG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SimSu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Alleycat ICG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lleycat ICG"/>
    </w:rPr>
  </w:style>
  <w:style w:type="character" w:customStyle="1" w:styleId="WW8Num25z1">
    <w:name w:val="WW8Num25z1"/>
    <w:rPr>
      <w:rFonts w:ascii="Courier New" w:hAnsi="Courier New" w:cs="Alleycat ICG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Alleycat ICG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Alleycat ICG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SimSu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Times New Roman" w:hAnsi="Arial" w:cs="Alleycat ICG"/>
    </w:rPr>
  </w:style>
  <w:style w:type="character" w:customStyle="1" w:styleId="WW8Num30z1">
    <w:name w:val="WW8Num30z1"/>
    <w:rPr>
      <w:rFonts w:ascii="Courier New" w:hAnsi="Courier New" w:cs="Alleycat ICG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Times New Roman" w:hAnsi="Arial" w:cs="Alleycat ICG"/>
    </w:rPr>
  </w:style>
  <w:style w:type="character" w:customStyle="1" w:styleId="WW8Num31z1">
    <w:name w:val="WW8Num31z1"/>
    <w:rPr>
      <w:rFonts w:ascii="Courier New" w:hAnsi="Courier New" w:cs="Alleycat ICG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lleycat ICG"/>
    </w:rPr>
  </w:style>
  <w:style w:type="character" w:customStyle="1" w:styleId="WW8Num33z1">
    <w:name w:val="WW8Num33z1"/>
    <w:rPr>
      <w:rFonts w:ascii="Courier New" w:hAnsi="Courier New" w:cs="Alleycat ICG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Alleycat ICG"/>
    </w:rPr>
  </w:style>
  <w:style w:type="character" w:customStyle="1" w:styleId="WW8Num35z1">
    <w:name w:val="WW8Num35z1"/>
    <w:rPr>
      <w:rFonts w:ascii="Courier New" w:hAnsi="Courier New" w:cs="Alleycat ICG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lleycat ICG"/>
    </w:rPr>
  </w:style>
  <w:style w:type="character" w:customStyle="1" w:styleId="WW8Num37z1">
    <w:name w:val="WW8Num37z1"/>
    <w:rPr>
      <w:rFonts w:ascii="Courier New" w:hAnsi="Courier New" w:cs="Alleycat ICG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lleycat ICG"/>
    </w:rPr>
  </w:style>
  <w:style w:type="character" w:customStyle="1" w:styleId="WW8Num3z1">
    <w:name w:val="WW8Num3z1"/>
    <w:rPr>
      <w:rFonts w:ascii="Courier New" w:hAnsi="Courier New" w:cs="Alleycat ICG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lleycat ICG" w:hAnsi="Alleycat ICG" w:cs="Alleycat ICG"/>
      <w:b w:val="0"/>
      <w:i w:val="0"/>
      <w:strike w:val="0"/>
      <w:dstrike w:val="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Alleycat ICG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Alleycat ICG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lleycat ICG"/>
    </w:rPr>
  </w:style>
  <w:style w:type="character" w:customStyle="1" w:styleId="WW8Num14z1">
    <w:name w:val="WW8Num14z1"/>
    <w:rPr>
      <w:rFonts w:ascii="Courier New" w:hAnsi="Courier New" w:cs="Alleycat ICG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Alleycat ICG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Alleycat ICG"/>
    </w:rPr>
  </w:style>
  <w:style w:type="character" w:customStyle="1" w:styleId="WW8Num18z1">
    <w:name w:val="WW8Num18z1"/>
    <w:rPr>
      <w:rFonts w:ascii="Courier New" w:hAnsi="Courier New" w:cs="Alleycat ICG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lleycat ICG"/>
    </w:rPr>
  </w:style>
  <w:style w:type="character" w:customStyle="1" w:styleId="WW8Num19z1">
    <w:name w:val="WW8Num19z1"/>
    <w:rPr>
      <w:rFonts w:ascii="Courier New" w:hAnsi="Courier New" w:cs="Alleycat ICG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SimSu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Alleycat ICG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lleycat ICG"/>
    </w:rPr>
  </w:style>
  <w:style w:type="character" w:customStyle="1" w:styleId="WW8Num25z1">
    <w:name w:val="WW8Num25z1"/>
    <w:rPr>
      <w:rFonts w:ascii="Courier New" w:hAnsi="Courier New" w:cs="Alleycat ICG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Alleycat ICG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Alleycat ICG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SimSu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Times New Roman" w:hAnsi="Arial" w:cs="Alleycat ICG"/>
    </w:rPr>
  </w:style>
  <w:style w:type="character" w:customStyle="1" w:styleId="WW8Num30z1">
    <w:name w:val="WW8Num30z1"/>
    <w:rPr>
      <w:rFonts w:ascii="Courier New" w:hAnsi="Courier New" w:cs="Alleycat ICG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Times New Roman" w:hAnsi="Arial" w:cs="Alleycat ICG"/>
    </w:rPr>
  </w:style>
  <w:style w:type="character" w:customStyle="1" w:styleId="WW8Num31z1">
    <w:name w:val="WW8Num31z1"/>
    <w:rPr>
      <w:rFonts w:ascii="Courier New" w:hAnsi="Courier New" w:cs="Alleycat ICG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lleycat ICG"/>
    </w:rPr>
  </w:style>
  <w:style w:type="character" w:customStyle="1" w:styleId="WW8Num33z1">
    <w:name w:val="WW8Num33z1"/>
    <w:rPr>
      <w:rFonts w:ascii="Courier New" w:hAnsi="Courier New" w:cs="Alleycat ICG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Alleycat ICG"/>
    </w:rPr>
  </w:style>
  <w:style w:type="character" w:customStyle="1" w:styleId="WW8Num35z1">
    <w:name w:val="WW8Num35z1"/>
    <w:rPr>
      <w:rFonts w:ascii="Courier New" w:hAnsi="Courier New" w:cs="Alleycat ICG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lleycat ICG"/>
    </w:rPr>
  </w:style>
  <w:style w:type="character" w:customStyle="1" w:styleId="WW8Num37z1">
    <w:name w:val="WW8Num37z1"/>
    <w:rPr>
      <w:rFonts w:ascii="Courier New" w:hAnsi="Courier New" w:cs="Alleycat ICG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Simona</cp:lastModifiedBy>
  <cp:revision>2</cp:revision>
  <cp:lastPrinted>2013-10-12T17:29:00Z</cp:lastPrinted>
  <dcterms:created xsi:type="dcterms:W3CDTF">2017-04-25T18:13:00Z</dcterms:created>
  <dcterms:modified xsi:type="dcterms:W3CDTF">2017-04-25T18:13:00Z</dcterms:modified>
</cp:coreProperties>
</file>