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480" w:after="0"/>
        <w:jc w:val="center"/>
        <w:rPr/>
      </w:pPr>
      <w:r>
        <w:rPr/>
        <w:t xml:space="preserve">                          </w:t>
      </w:r>
      <w:r>
        <w:rPr>
          <w:color w:val="000000"/>
        </w:rPr>
        <w:t xml:space="preserve"> </w:t>
      </w:r>
      <w:r>
        <w:rPr>
          <w:color w:val="000000"/>
        </w:rPr>
        <w:t>ISTITUTO COMPRENSIVO “UBALDO FERRARI” – Castelverde (CR)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SCUOLA PRIMARIA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PROGETTAZIONE DISCIPLINARE “MATEMATICA”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 PRIMA</w:t>
      </w:r>
    </w:p>
    <w:p>
      <w:pPr>
        <w:pStyle w:val="Normal"/>
        <w:rPr/>
      </w:pPr>
      <w:r>
        <w:rPr>
          <w:sz w:val="28"/>
          <w:szCs w:val="28"/>
          <w:u w:val="single"/>
        </w:rPr>
        <w:t>DICEMBRE 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>GENNAIO 201</w:t>
      </w:r>
      <w:r>
        <w:rPr>
          <w:sz w:val="28"/>
          <w:szCs w:val="28"/>
          <w:u w:val="single"/>
        </w:rPr>
        <w:t>8</w:t>
      </w:r>
    </w:p>
    <w:tbl>
      <w:tblPr>
        <w:tblStyle w:val="Grigliatabella"/>
        <w:tblW w:w="1442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7"/>
        <w:gridCol w:w="6521"/>
        <w:gridCol w:w="6097"/>
      </w:tblGrid>
      <w:tr>
        <w:trPr/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NUCLEI</w:t>
            </w:r>
          </w:p>
        </w:tc>
        <w:tc>
          <w:tcPr>
            <w:tcW w:w="6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OBIETTIVI DI APPRENDIMENTO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CONOSCENZE/OGGETTI DI VALUTAZIONE</w:t>
            </w:r>
          </w:p>
        </w:tc>
      </w:tr>
      <w:tr>
        <w:trPr>
          <w:trHeight w:val="1134" w:hRule="atLeast"/>
          <w:cantSplit w:val="true"/>
        </w:trPr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A  - NUMERI</w:t>
            </w:r>
          </w:p>
        </w:tc>
        <w:tc>
          <w:tcPr>
            <w:tcW w:w="6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/>
                <w:b/>
                <w:sz w:val="28"/>
                <w:szCs w:val="28"/>
                <w:lang w:eastAsia="it-IT"/>
              </w:rPr>
              <w:t>A1</w:t>
            </w:r>
            <w:r>
              <w:rPr>
                <w:rFonts w:eastAsia=""/>
                <w:sz w:val="28"/>
                <w:szCs w:val="28"/>
                <w:lang w:eastAsia="it-IT"/>
              </w:rPr>
              <w:t xml:space="preserve"> - Contare, confrontare, ordinare gruppi di oggetti e stabilire la corrispondenza tra i loro elementi.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/>
                <w:b/>
                <w:sz w:val="28"/>
                <w:szCs w:val="28"/>
                <w:lang w:eastAsia="it-IT"/>
              </w:rPr>
              <w:t>A2</w:t>
            </w:r>
            <w:r>
              <w:rPr>
                <w:rFonts w:eastAsia=""/>
                <w:sz w:val="28"/>
                <w:szCs w:val="28"/>
                <w:lang w:eastAsia="it-IT"/>
              </w:rPr>
              <w:t xml:space="preserve"> - Leggere e scrivere i numeri in cifre e parole.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/>
                <w:b/>
                <w:sz w:val="28"/>
                <w:szCs w:val="28"/>
                <w:lang w:eastAsia="it-IT"/>
              </w:rPr>
              <w:t>A3</w:t>
            </w:r>
            <w:r>
              <w:rPr>
                <w:rFonts w:eastAsia=""/>
                <w:sz w:val="28"/>
                <w:szCs w:val="28"/>
                <w:lang w:eastAsia="it-IT"/>
              </w:rPr>
              <w:t xml:space="preserve"> - Costruire successioni numeriche.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/>
                <w:b/>
                <w:sz w:val="28"/>
                <w:szCs w:val="28"/>
                <w:lang w:eastAsia="it-IT"/>
              </w:rPr>
              <w:t>A4</w:t>
            </w:r>
            <w:r>
              <w:rPr>
                <w:rFonts w:eastAsia=""/>
                <w:sz w:val="28"/>
                <w:szCs w:val="28"/>
                <w:lang w:eastAsia="it-IT"/>
              </w:rPr>
              <w:t xml:space="preserve"> - Usare consapevolmente i simboli di confronto (</w:t>
            </w:r>
            <w:r>
              <w:rPr>
                <w:rFonts w:eastAsia="" w:cs="Calibri" w:cstheme="minorHAnsi"/>
                <w:sz w:val="28"/>
                <w:szCs w:val="28"/>
                <w:lang w:eastAsia="it-IT"/>
              </w:rPr>
              <w:t>=</w:t>
            </w:r>
            <w:r>
              <w:rPr>
                <w:rFonts w:eastAsia=""/>
                <w:sz w:val="28"/>
                <w:szCs w:val="28"/>
                <w:lang w:eastAsia="it-IT"/>
              </w:rPr>
              <w:t>, &gt;, &lt;)</w:t>
            </w:r>
          </w:p>
          <w:p>
            <w:pPr>
              <w:pStyle w:val="Normal"/>
              <w:spacing w:lineRule="auto" w:line="240" w:before="0" w:after="0"/>
              <w:rPr>
                <w:rFonts w:eastAsia=""/>
                <w:color w:val="FF0000"/>
                <w:sz w:val="28"/>
                <w:szCs w:val="28"/>
                <w:lang w:eastAsia="it-IT"/>
              </w:rPr>
            </w:pPr>
            <w:r>
              <w:rPr>
                <w:rFonts w:eastAsia=""/>
                <w:color w:val="FF0000"/>
                <w:sz w:val="28"/>
                <w:szCs w:val="28"/>
                <w:lang w:eastAsia="it-IT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Uso della simbologia adeguata – Numeri naturali entro il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Rappresentazione dei numeri naturali sulla linea dei numeri.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Proprietà di numeri naturali: precedente e successivo.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Aspetto ordinale del numero.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Confronto di quantità.</w:t>
            </w:r>
          </w:p>
        </w:tc>
      </w:tr>
      <w:tr>
        <w:trPr/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B - SPAZIO E FIGURE</w:t>
            </w:r>
          </w:p>
        </w:tc>
        <w:tc>
          <w:tcPr>
            <w:tcW w:w="6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 xml:space="preserve">B1 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>- Individuare la posizione di un oggetto o collocarlo in una data posizione: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con riferimento all’osservatore;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con riferimento ad un altro oggetto.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B2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Usare la terminologia adeguata (sopra/sotto, davanti/dietro, dentro/fuori).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 xml:space="preserve">B3 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>- Osservare e confrontare oggetti sulla base delle proprietà geometriche più evidenti e denominare qualche semplice figura.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it-IT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Posizione di un elemento con riferimento ad un osservatore o ad un altro elemento (precedente-successivo).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Indicatori spaziali: sopra/sotto, davanti/dietro, dentro/fuori.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Spostamenti nello spazio reale e in quello grafico.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Figure geometriche piane: triangolo, rettangolo, cerchio, quadrato.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it-IT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it-IT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</w:r>
          </w:p>
        </w:tc>
      </w:tr>
      <w:tr>
        <w:trPr>
          <w:trHeight w:val="5165" w:hRule="atLeast"/>
        </w:trPr>
        <w:tc>
          <w:tcPr>
            <w:tcW w:w="18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 –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RELAZIONI, DATI E PREVISIONI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sz w:val="28"/>
                <w:szCs w:val="28"/>
                <w:lang w:eastAsia="it-IT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</w:r>
          </w:p>
        </w:tc>
        <w:tc>
          <w:tcPr>
            <w:tcW w:w="65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C1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Grandezze misurabili: osservare oggetti e fenomeni, individuare grandezze misurabili;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C2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compiere confronti diretti di grandezze.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C3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– effettuare misure per conteggio (passi, monete, quadretti,…), con oggetti e strumenti elementari.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Elementi di logica: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C4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in situazioni concrete descrivere e classificare oggetti e figure in base ad un attributo e individuare l’elemento intruso.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 xml:space="preserve">C5 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>- Rappresentare insiemi e classificazioni.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C6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Individuare il valore di verità negli enunciati (Vero, Falso; sì, no).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it-IT"/>
              </w:rPr>
              <w:t>C7</w:t>
            </w:r>
            <w:r>
              <w:rPr>
                <w:rFonts w:eastAsia="" w:eastAsiaTheme="minorEastAsia"/>
                <w:sz w:val="28"/>
                <w:szCs w:val="28"/>
                <w:lang w:eastAsia="it-IT"/>
              </w:rPr>
              <w:t xml:space="preserve"> - Usare la negazione (non).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it-IT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Confronto diretto di grandezze: più lungo/più corto, più alto/più basso, più grande/più piccolo.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Avvio al concetto di grandezze misurabili.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Descrizioni e classificazioni di oggetti/figure in base ad un attributo.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Elemento intruso.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Rappresentazione di raggruppamenti e di classificazioni mediante i diagrammi di Eulero-Venn e tabelle.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Corrispondenza tra insiemi mediante il diagramma sagittale.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Valore di verità negli enunciati (sì/no; v/f)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Quantificatori non numerici: tutti, ogni, qualche.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it-IT"/>
              </w:rPr>
              <w:t>Negazione non.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64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47764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47764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alibri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776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77640"/>
    <w:pPr>
      <w:spacing w:after="0" w:line="240" w:lineRule="auto"/>
    </w:pPr>
    <w:rPr>
      <w:rFonts w:eastAsiaTheme="minorEastAsia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LibreOffice/5.3.0.3$MacOSX_X86_64 LibreOffice_project/7074905676c47b82bbcfbea1aeefc84afe1c50e1</Application>
  <Pages>2</Pages>
  <Words>342</Words>
  <Characters>2123</Characters>
  <CharactersWithSpaces>2449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2017-03-28T14:57:00Z</dcterms:created>
  <dc:creator>Tullio</dc:creator>
  <dc:description/>
  <dc:language>it-IT</dc:language>
  <cp:lastModifiedBy/>
  <dcterms:modified xsi:type="dcterms:W3CDTF">2017-11-28T17:38:34Z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