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9" w:rsidRDefault="00531159" w:rsidP="005311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2017/18</w:t>
      </w:r>
    </w:p>
    <w:p w:rsidR="00531159" w:rsidRDefault="00531159" w:rsidP="005311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PROGETTAZIONE DISCIPLINARE BIMESTRALE SETTEMBRE/OTTOBRE/NOVEMBRE</w:t>
      </w:r>
    </w:p>
    <w:p w:rsidR="00531159" w:rsidRDefault="00531159" w:rsidP="005311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"SCIENZE e TECNOLOGIA”</w:t>
      </w:r>
    </w:p>
    <w:p w:rsidR="00531159" w:rsidRDefault="00531159" w:rsidP="0053115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PRIMA</w:t>
      </w:r>
    </w:p>
    <w:tbl>
      <w:tblPr>
        <w:tblW w:w="143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557"/>
        <w:gridCol w:w="5385"/>
        <w:gridCol w:w="6367"/>
      </w:tblGrid>
      <w:tr w:rsidR="00531159" w:rsidTr="0033283E">
        <w:trPr>
          <w:trHeight w:val="236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CONOSCENZE / OGGETTI di VALUTAZIONE</w:t>
            </w:r>
          </w:p>
        </w:tc>
      </w:tr>
      <w:tr w:rsidR="00531159" w:rsidTr="0033283E">
        <w:trPr>
          <w:trHeight w:val="1770"/>
        </w:trPr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- LA MATERIA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B1 -  Identificare, descrivere e denominare oggetti 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B2-  Conoscere il funzionamento degli oggetti considerati.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B2</w:t>
            </w:r>
            <w:r>
              <w:rPr>
                <w:rFonts w:ascii="Arial" w:hAnsi="Arial" w:cs="Arial"/>
                <w:sz w:val="24"/>
                <w:szCs w:val="24"/>
              </w:rPr>
              <w:t xml:space="preserve"> B3-  Classificare i materiali/oggetti in base alle loro proprietà e operare confronti.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Caratteristiche proprie di un oggetto di uso quotidiano a scuola e delle parti che lo compongono (colore, forma, dimensione, peso)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Identificare le parti e il funzionamento di semplici oggetti di uso comune.(come è fatto – a cosa serve)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Materiali: legno, plastica, carta, metallo e vetro. </w:t>
            </w: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1159" w:rsidRDefault="00531159" w:rsidP="003328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C0AE1" w:rsidRDefault="00CC0AE1"/>
    <w:sectPr w:rsidR="00CC0AE1" w:rsidSect="0053115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31159"/>
    <w:rsid w:val="00531159"/>
    <w:rsid w:val="00CC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1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Mario Zelioli</cp:lastModifiedBy>
  <cp:revision>1</cp:revision>
  <dcterms:created xsi:type="dcterms:W3CDTF">2017-11-27T20:44:00Z</dcterms:created>
  <dcterms:modified xsi:type="dcterms:W3CDTF">2017-11-27T20:46:00Z</dcterms:modified>
</cp:coreProperties>
</file>